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5D725" w14:textId="77777777" w:rsidR="001F7A51" w:rsidRPr="001F7A51" w:rsidRDefault="001F7A51" w:rsidP="001F7A51">
      <w:pPr>
        <w:spacing w:after="20" w:line="276" w:lineRule="auto"/>
        <w:jc w:val="center"/>
        <w:outlineLvl w:val="0"/>
        <w:rPr>
          <w:rFonts w:eastAsia="Calibri"/>
          <w:lang w:eastAsia="en-US"/>
        </w:rPr>
      </w:pPr>
      <w:r w:rsidRPr="001F7A51">
        <w:rPr>
          <w:rFonts w:eastAsia="Calibri"/>
          <w:lang w:eastAsia="en-US"/>
        </w:rPr>
        <w:t xml:space="preserve">Государственное автономное </w:t>
      </w:r>
      <w:proofErr w:type="gramStart"/>
      <w:r w:rsidRPr="001F7A51">
        <w:rPr>
          <w:rFonts w:eastAsia="Calibri"/>
          <w:lang w:eastAsia="en-US"/>
        </w:rPr>
        <w:t>профессиональное  образовательное</w:t>
      </w:r>
      <w:proofErr w:type="gramEnd"/>
      <w:r w:rsidRPr="001F7A51">
        <w:rPr>
          <w:rFonts w:eastAsia="Calibri"/>
          <w:lang w:eastAsia="en-US"/>
        </w:rPr>
        <w:t xml:space="preserve">  учреждение</w:t>
      </w:r>
    </w:p>
    <w:p w14:paraId="239B7AE3" w14:textId="77777777" w:rsidR="001F7A51" w:rsidRPr="001F7A51" w:rsidRDefault="001F7A51" w:rsidP="001F7A51">
      <w:pPr>
        <w:spacing w:after="20" w:line="276" w:lineRule="auto"/>
        <w:jc w:val="center"/>
        <w:outlineLvl w:val="0"/>
        <w:rPr>
          <w:rFonts w:eastAsia="Calibri"/>
          <w:lang w:eastAsia="en-US"/>
        </w:rPr>
      </w:pPr>
      <w:r w:rsidRPr="001F7A51">
        <w:rPr>
          <w:rFonts w:eastAsia="Calibri"/>
          <w:lang w:eastAsia="en-US"/>
        </w:rPr>
        <w:t>Новосибирской области</w:t>
      </w:r>
    </w:p>
    <w:p w14:paraId="1EC62524" w14:textId="77777777" w:rsidR="001F7A51" w:rsidRPr="001F7A51" w:rsidRDefault="001F7A51" w:rsidP="001F7A51">
      <w:pPr>
        <w:spacing w:after="20" w:line="276" w:lineRule="auto"/>
        <w:jc w:val="center"/>
        <w:rPr>
          <w:rFonts w:eastAsia="Calibri"/>
          <w:lang w:eastAsia="en-US"/>
        </w:rPr>
      </w:pPr>
      <w:r w:rsidRPr="001F7A51">
        <w:rPr>
          <w:rFonts w:eastAsia="Calibri"/>
          <w:lang w:eastAsia="en-US"/>
        </w:rPr>
        <w:t>«Карасукский педагогический колледж»</w:t>
      </w:r>
    </w:p>
    <w:p w14:paraId="328BA547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rPr>
          <w:rFonts w:eastAsia="Calibri"/>
          <w:caps/>
          <w:lang w:eastAsia="en-US"/>
        </w:rPr>
      </w:pPr>
    </w:p>
    <w:tbl>
      <w:tblPr>
        <w:tblW w:w="25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5103"/>
        <w:gridCol w:w="7606"/>
        <w:gridCol w:w="7607"/>
      </w:tblGrid>
      <w:tr w:rsidR="001F7A51" w:rsidRPr="001F7A51" w14:paraId="54A2FD07" w14:textId="77777777" w:rsidTr="00962BD8">
        <w:tc>
          <w:tcPr>
            <w:tcW w:w="5495" w:type="dxa"/>
            <w:shd w:val="clear" w:color="auto" w:fill="auto"/>
          </w:tcPr>
          <w:p w14:paraId="32506E69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>Рассмотрено на заседании ПЦК</w:t>
            </w:r>
          </w:p>
          <w:p w14:paraId="52A86EE9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преподавателей дошкольных </w:t>
            </w:r>
          </w:p>
          <w:p w14:paraId="22B3C666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>дисциплин</w:t>
            </w:r>
          </w:p>
          <w:p w14:paraId="65CF0427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>Протокол № _____    от   _____________</w:t>
            </w:r>
          </w:p>
          <w:p w14:paraId="51DF48D9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Председатель </w:t>
            </w:r>
            <w:proofErr w:type="gramStart"/>
            <w:r w:rsidRPr="001F7A51">
              <w:rPr>
                <w:rFonts w:eastAsia="Calibri"/>
                <w:b/>
                <w:lang w:eastAsia="en-US"/>
              </w:rPr>
              <w:t>ПЦК:_</w:t>
            </w:r>
            <w:proofErr w:type="gramEnd"/>
            <w:r w:rsidRPr="001F7A51">
              <w:rPr>
                <w:rFonts w:eastAsia="Calibri"/>
                <w:b/>
                <w:lang w:eastAsia="en-US"/>
              </w:rPr>
              <w:t>________________</w:t>
            </w:r>
          </w:p>
          <w:p w14:paraId="7DFA9042" w14:textId="77777777" w:rsidR="001F7A51" w:rsidRPr="001F7A51" w:rsidRDefault="001F7A51" w:rsidP="001F7A51">
            <w:pPr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                                      </w:t>
            </w:r>
            <w:proofErr w:type="spellStart"/>
            <w:r w:rsidRPr="001F7A51">
              <w:rPr>
                <w:rFonts w:eastAsia="Calibri"/>
                <w:b/>
                <w:lang w:eastAsia="en-US"/>
              </w:rPr>
              <w:t>С.М.Ткаченко</w:t>
            </w:r>
            <w:proofErr w:type="spellEnd"/>
            <w:r w:rsidRPr="001F7A51">
              <w:rPr>
                <w:rFonts w:eastAsia="Calibri"/>
                <w:b/>
                <w:lang w:eastAsia="en-US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107D359B" w14:textId="77777777" w:rsidR="001F7A51" w:rsidRPr="001F7A51" w:rsidRDefault="001F7A51" w:rsidP="001F7A51">
            <w:pPr>
              <w:jc w:val="right"/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Утверждено </w:t>
            </w:r>
            <w:proofErr w:type="spellStart"/>
            <w:proofErr w:type="gramStart"/>
            <w:r w:rsidRPr="001F7A51">
              <w:rPr>
                <w:rFonts w:eastAsia="Calibri"/>
                <w:b/>
                <w:lang w:eastAsia="en-US"/>
              </w:rPr>
              <w:t>метод.советом</w:t>
            </w:r>
            <w:proofErr w:type="spellEnd"/>
            <w:proofErr w:type="gramEnd"/>
          </w:p>
          <w:p w14:paraId="2E7E3814" w14:textId="77777777" w:rsidR="001F7A51" w:rsidRPr="001F7A51" w:rsidRDefault="001F7A51" w:rsidP="001F7A51">
            <w:pPr>
              <w:jc w:val="right"/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ГАПОУ НСО «Карасукский </w:t>
            </w:r>
          </w:p>
          <w:p w14:paraId="3B3A16A8" w14:textId="77777777" w:rsidR="001F7A51" w:rsidRPr="001F7A51" w:rsidRDefault="001F7A51" w:rsidP="001F7A51">
            <w:pPr>
              <w:jc w:val="right"/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>педагогический колледж»</w:t>
            </w:r>
          </w:p>
          <w:p w14:paraId="3E83F822" w14:textId="77777777" w:rsidR="001F7A51" w:rsidRPr="001F7A51" w:rsidRDefault="001F7A51" w:rsidP="001F7A51">
            <w:pPr>
              <w:jc w:val="right"/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 xml:space="preserve">зам. по </w:t>
            </w:r>
            <w:proofErr w:type="gramStart"/>
            <w:r w:rsidRPr="001F7A51">
              <w:rPr>
                <w:rFonts w:eastAsia="Calibri"/>
                <w:b/>
                <w:lang w:eastAsia="en-US"/>
              </w:rPr>
              <w:t>НМР:_</w:t>
            </w:r>
            <w:proofErr w:type="gramEnd"/>
            <w:r w:rsidRPr="001F7A51">
              <w:rPr>
                <w:rFonts w:eastAsia="Calibri"/>
                <w:b/>
                <w:lang w:eastAsia="en-US"/>
              </w:rPr>
              <w:t>________________</w:t>
            </w:r>
          </w:p>
          <w:p w14:paraId="67D306AB" w14:textId="77777777" w:rsidR="001F7A51" w:rsidRPr="001F7A51" w:rsidRDefault="001F7A51" w:rsidP="001F7A51">
            <w:pPr>
              <w:jc w:val="right"/>
              <w:rPr>
                <w:rFonts w:eastAsia="Calibri"/>
                <w:b/>
                <w:lang w:eastAsia="en-US"/>
              </w:rPr>
            </w:pPr>
            <w:r w:rsidRPr="001F7A51">
              <w:rPr>
                <w:rFonts w:eastAsia="Calibri"/>
                <w:b/>
                <w:lang w:eastAsia="en-US"/>
              </w:rPr>
              <w:t>(</w:t>
            </w:r>
            <w:proofErr w:type="spellStart"/>
            <w:r w:rsidRPr="001F7A51">
              <w:rPr>
                <w:rFonts w:eastAsia="Calibri"/>
                <w:b/>
                <w:lang w:eastAsia="en-US"/>
              </w:rPr>
              <w:t>О.М.Кривушева</w:t>
            </w:r>
            <w:proofErr w:type="spellEnd"/>
            <w:r w:rsidRPr="001F7A51">
              <w:rPr>
                <w:rFonts w:eastAsia="Calibri"/>
                <w:b/>
                <w:lang w:eastAsia="en-US"/>
              </w:rPr>
              <w:t>)</w:t>
            </w:r>
          </w:p>
        </w:tc>
        <w:tc>
          <w:tcPr>
            <w:tcW w:w="7606" w:type="dxa"/>
            <w:tcBorders>
              <w:top w:val="nil"/>
              <w:bottom w:val="nil"/>
            </w:tcBorders>
            <w:shd w:val="clear" w:color="auto" w:fill="auto"/>
          </w:tcPr>
          <w:p w14:paraId="25B3B18E" w14:textId="77777777" w:rsidR="001F7A51" w:rsidRPr="001F7A51" w:rsidRDefault="001F7A51" w:rsidP="001F7A51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607" w:type="dxa"/>
            <w:shd w:val="clear" w:color="auto" w:fill="auto"/>
          </w:tcPr>
          <w:p w14:paraId="79AF497B" w14:textId="77777777" w:rsidR="001F7A51" w:rsidRPr="001F7A51" w:rsidRDefault="001F7A51" w:rsidP="001F7A51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0BD1CD70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b/>
          <w:caps/>
          <w:lang w:eastAsia="en-US"/>
        </w:rPr>
      </w:pPr>
    </w:p>
    <w:p w14:paraId="0AC2F7A4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b/>
          <w:caps/>
          <w:lang w:eastAsia="en-US"/>
        </w:rPr>
      </w:pPr>
    </w:p>
    <w:p w14:paraId="74A2F9A9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outlineLvl w:val="0"/>
        <w:rPr>
          <w:rFonts w:eastAsia="Calibri"/>
          <w:b/>
          <w:caps/>
          <w:sz w:val="28"/>
          <w:szCs w:val="28"/>
          <w:lang w:eastAsia="en-US"/>
        </w:rPr>
      </w:pPr>
      <w:proofErr w:type="spellStart"/>
      <w:r w:rsidRPr="001F7A51">
        <w:rPr>
          <w:rFonts w:eastAsia="Calibri"/>
          <w:b/>
          <w:sz w:val="28"/>
          <w:szCs w:val="28"/>
          <w:lang w:eastAsia="en-US"/>
        </w:rPr>
        <w:t>Контрольно</w:t>
      </w:r>
      <w:proofErr w:type="spellEnd"/>
      <w:r w:rsidRPr="001F7A51">
        <w:rPr>
          <w:rFonts w:eastAsia="Calibri"/>
          <w:b/>
          <w:sz w:val="28"/>
          <w:szCs w:val="28"/>
          <w:lang w:eastAsia="en-US"/>
        </w:rPr>
        <w:t xml:space="preserve"> – оценочные средства</w:t>
      </w:r>
    </w:p>
    <w:p w14:paraId="2B50B33E" w14:textId="79793179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1F7A51">
        <w:rPr>
          <w:rFonts w:eastAsia="Calibri"/>
          <w:b/>
          <w:sz w:val="28"/>
          <w:szCs w:val="28"/>
          <w:lang w:eastAsia="en-US"/>
        </w:rPr>
        <w:t xml:space="preserve">для проведения </w:t>
      </w:r>
      <w:r>
        <w:rPr>
          <w:rFonts w:eastAsia="Calibri"/>
          <w:b/>
          <w:sz w:val="28"/>
          <w:szCs w:val="28"/>
          <w:lang w:eastAsia="en-US"/>
        </w:rPr>
        <w:t>экзамена</w:t>
      </w:r>
      <w:r w:rsidRPr="001F7A51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1F92C43" w14:textId="11E35458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F7A51">
        <w:rPr>
          <w:rFonts w:eastAsia="Calibri"/>
          <w:b/>
          <w:sz w:val="28"/>
          <w:szCs w:val="28"/>
          <w:lang w:eastAsia="en-US"/>
        </w:rPr>
        <w:t xml:space="preserve">по </w:t>
      </w:r>
      <w:r>
        <w:rPr>
          <w:rFonts w:eastAsia="Calibri"/>
          <w:b/>
          <w:bCs/>
          <w:sz w:val="28"/>
          <w:szCs w:val="28"/>
          <w:lang w:eastAsia="en-US"/>
        </w:rPr>
        <w:t>возрастной анатомии, физиологии и гигиене</w:t>
      </w:r>
      <w:r w:rsidRPr="001F7A5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1F7A51">
        <w:rPr>
          <w:rFonts w:eastAsia="Calibri"/>
          <w:b/>
          <w:sz w:val="28"/>
          <w:szCs w:val="28"/>
          <w:lang w:eastAsia="en-US"/>
        </w:rPr>
        <w:t>в 3 семестре</w:t>
      </w:r>
    </w:p>
    <w:p w14:paraId="5F23DEE7" w14:textId="77777777" w:rsidR="001F7A51" w:rsidRPr="001F7A51" w:rsidRDefault="001F7A51" w:rsidP="001F7A51">
      <w:pPr>
        <w:spacing w:after="200" w:line="360" w:lineRule="auto"/>
        <w:ind w:right="-24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1F7A51">
        <w:rPr>
          <w:rFonts w:eastAsia="Calibri"/>
          <w:b/>
          <w:sz w:val="28"/>
          <w:szCs w:val="28"/>
          <w:lang w:eastAsia="en-US"/>
        </w:rPr>
        <w:t>для  студентов</w:t>
      </w:r>
      <w:proofErr w:type="gramEnd"/>
      <w:r w:rsidRPr="001F7A51">
        <w:rPr>
          <w:rFonts w:eastAsia="Calibri"/>
          <w:b/>
          <w:sz w:val="28"/>
          <w:szCs w:val="28"/>
          <w:lang w:eastAsia="en-US"/>
        </w:rPr>
        <w:t xml:space="preserve"> 211 группы </w:t>
      </w:r>
    </w:p>
    <w:p w14:paraId="7E2B3894" w14:textId="77777777" w:rsidR="001F7A51" w:rsidRPr="001F7A51" w:rsidRDefault="001F7A51" w:rsidP="001F7A51">
      <w:pPr>
        <w:rPr>
          <w:rFonts w:eastAsia="Calibri"/>
          <w:b/>
          <w:lang w:eastAsia="en-US"/>
        </w:rPr>
      </w:pPr>
    </w:p>
    <w:p w14:paraId="5B267ED9" w14:textId="77777777" w:rsidR="001F7A51" w:rsidRPr="001F7A51" w:rsidRDefault="001F7A51" w:rsidP="001F7A51">
      <w:pPr>
        <w:jc w:val="center"/>
        <w:rPr>
          <w:rFonts w:eastAsia="Calibri"/>
          <w:b/>
          <w:lang w:eastAsia="en-US"/>
        </w:rPr>
      </w:pPr>
    </w:p>
    <w:p w14:paraId="6EDD390D" w14:textId="77777777" w:rsidR="001F7A51" w:rsidRPr="001F7A51" w:rsidRDefault="001F7A51" w:rsidP="001F7A51">
      <w:pPr>
        <w:jc w:val="center"/>
        <w:rPr>
          <w:rFonts w:eastAsia="Calibri"/>
          <w:lang w:eastAsia="en-US"/>
        </w:rPr>
      </w:pPr>
      <w:r w:rsidRPr="001F7A51">
        <w:rPr>
          <w:rFonts w:eastAsia="Calibri"/>
          <w:lang w:eastAsia="en-US"/>
        </w:rPr>
        <w:t xml:space="preserve">Специальность </w:t>
      </w:r>
      <w:proofErr w:type="gramStart"/>
      <w:r w:rsidRPr="001F7A51">
        <w:rPr>
          <w:rFonts w:eastAsia="Calibri"/>
          <w:bCs/>
          <w:lang w:eastAsia="en-US"/>
        </w:rPr>
        <w:t xml:space="preserve">44.02.01 </w:t>
      </w:r>
      <w:r w:rsidRPr="001F7A51">
        <w:rPr>
          <w:rFonts w:eastAsia="Calibri"/>
          <w:lang w:eastAsia="en-US"/>
        </w:rPr>
        <w:t xml:space="preserve"> Дошкольное</w:t>
      </w:r>
      <w:proofErr w:type="gramEnd"/>
      <w:r w:rsidRPr="001F7A51">
        <w:rPr>
          <w:rFonts w:eastAsia="Calibri"/>
          <w:lang w:eastAsia="en-US"/>
        </w:rPr>
        <w:t xml:space="preserve"> образование</w:t>
      </w:r>
    </w:p>
    <w:p w14:paraId="37E288FB" w14:textId="77777777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08ADD656" w14:textId="77777777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100449DB" w14:textId="77777777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0F921B45" w14:textId="77777777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732CEF32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pacing w:val="-2"/>
          <w:lang w:eastAsia="en-US"/>
        </w:rPr>
      </w:pPr>
    </w:p>
    <w:p w14:paraId="1DE135CC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63D9847C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2ABC7DC9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  <w:r w:rsidRPr="001F7A51">
        <w:rPr>
          <w:rFonts w:eastAsia="Calibri"/>
          <w:bCs/>
          <w:lang w:eastAsia="en-US"/>
        </w:rPr>
        <w:t xml:space="preserve">                                                                </w:t>
      </w:r>
    </w:p>
    <w:p w14:paraId="1C3261B6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53DB46DA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1E39FAD4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3158647E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27140892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lang w:eastAsia="en-US"/>
        </w:rPr>
      </w:pPr>
      <w:r w:rsidRPr="001F7A51">
        <w:rPr>
          <w:rFonts w:eastAsia="Calibri"/>
          <w:bCs/>
          <w:lang w:eastAsia="en-US"/>
        </w:rPr>
        <w:t xml:space="preserve">Разработчик: </w:t>
      </w:r>
    </w:p>
    <w:p w14:paraId="469997DD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lang w:eastAsia="en-US"/>
        </w:rPr>
      </w:pPr>
      <w:r w:rsidRPr="001F7A51">
        <w:rPr>
          <w:rFonts w:eastAsia="Calibri"/>
          <w:lang w:eastAsia="en-US"/>
        </w:rPr>
        <w:t>Алексейцева София Александровна</w:t>
      </w:r>
    </w:p>
    <w:p w14:paraId="0D63D66D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lang w:eastAsia="en-US"/>
        </w:rPr>
      </w:pPr>
      <w:r w:rsidRPr="001F7A51">
        <w:rPr>
          <w:rFonts w:eastAsia="Calibri"/>
          <w:lang w:eastAsia="en-US"/>
        </w:rPr>
        <w:t>преподаватель дошкольных дисциплин</w:t>
      </w:r>
    </w:p>
    <w:p w14:paraId="4A25BE9B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250E2431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2A8F2426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506A900F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23256984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6D4DAD2A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57F917A5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0A0D0AA8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lang w:eastAsia="en-US"/>
        </w:rPr>
      </w:pPr>
    </w:p>
    <w:p w14:paraId="315E9038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lang w:eastAsia="en-US"/>
        </w:rPr>
      </w:pPr>
    </w:p>
    <w:p w14:paraId="13CF8F3C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lang w:eastAsia="en-US"/>
        </w:rPr>
      </w:pPr>
    </w:p>
    <w:p w14:paraId="1CB6B0F0" w14:textId="7937B36D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lang w:eastAsia="en-US"/>
        </w:rPr>
      </w:pPr>
      <w:r w:rsidRPr="001F7A51">
        <w:rPr>
          <w:rFonts w:eastAsia="Calibri"/>
          <w:bCs/>
          <w:lang w:eastAsia="en-US"/>
        </w:rPr>
        <w:t>202</w:t>
      </w:r>
      <w:r w:rsidR="00B76789">
        <w:rPr>
          <w:rFonts w:eastAsia="Calibri"/>
          <w:bCs/>
          <w:lang w:eastAsia="en-US"/>
        </w:rPr>
        <w:t>6</w:t>
      </w:r>
      <w:r w:rsidRPr="001F7A51">
        <w:rPr>
          <w:rFonts w:eastAsia="Calibri"/>
          <w:bCs/>
          <w:lang w:eastAsia="en-US"/>
        </w:rPr>
        <w:t>- 202</w:t>
      </w:r>
      <w:r w:rsidR="00B76789">
        <w:rPr>
          <w:rFonts w:eastAsia="Calibri"/>
          <w:bCs/>
          <w:lang w:eastAsia="en-US"/>
        </w:rPr>
        <w:t>7</w:t>
      </w:r>
      <w:r w:rsidRPr="001F7A51">
        <w:rPr>
          <w:rFonts w:eastAsia="Calibri"/>
          <w:bCs/>
          <w:lang w:eastAsia="en-US"/>
        </w:rPr>
        <w:t xml:space="preserve"> </w:t>
      </w:r>
      <w:proofErr w:type="spellStart"/>
      <w:proofErr w:type="gramStart"/>
      <w:r w:rsidRPr="001F7A51">
        <w:rPr>
          <w:rFonts w:eastAsia="Calibri"/>
          <w:bCs/>
          <w:lang w:eastAsia="en-US"/>
        </w:rPr>
        <w:t>уч.г</w:t>
      </w:r>
      <w:proofErr w:type="spellEnd"/>
      <w:proofErr w:type="gramEnd"/>
    </w:p>
    <w:p w14:paraId="0BE85758" w14:textId="592767BE" w:rsidR="00964920" w:rsidRPr="00590795" w:rsidRDefault="00EF0204" w:rsidP="001F7A51">
      <w:pPr>
        <w:widowControl w:val="0"/>
        <w:jc w:val="center"/>
      </w:pPr>
      <w:r w:rsidRPr="00590795">
        <w:t xml:space="preserve"> </w:t>
      </w:r>
    </w:p>
    <w:p w14:paraId="6B6B7DD8" w14:textId="77777777" w:rsidR="00590795" w:rsidRPr="00590795" w:rsidRDefault="00590795" w:rsidP="00EF0204">
      <w:pPr>
        <w:pStyle w:val="a4"/>
        <w:widowControl w:val="0"/>
        <w:ind w:left="0"/>
        <w:rPr>
          <w:rFonts w:ascii="Times New Roman" w:hAnsi="Times New Roman"/>
          <w:sz w:val="24"/>
          <w:szCs w:val="24"/>
        </w:rPr>
      </w:pPr>
    </w:p>
    <w:p w14:paraId="645062C4" w14:textId="77777777" w:rsidR="001F7A51" w:rsidRPr="001F7A51" w:rsidRDefault="001F7A51" w:rsidP="001F7A51">
      <w:pPr>
        <w:jc w:val="center"/>
        <w:rPr>
          <w:rFonts w:eastAsia="Calibri"/>
          <w:b/>
          <w:bCs/>
          <w:lang w:eastAsia="en-US"/>
        </w:rPr>
      </w:pPr>
      <w:r w:rsidRPr="001F7A51">
        <w:rPr>
          <w:rFonts w:eastAsia="Calibri"/>
          <w:b/>
          <w:bCs/>
          <w:lang w:eastAsia="en-US"/>
        </w:rPr>
        <w:t xml:space="preserve">Пояснительная записка </w:t>
      </w:r>
    </w:p>
    <w:p w14:paraId="7AE9F4D5" w14:textId="77777777" w:rsidR="001F7A51" w:rsidRPr="001F7A51" w:rsidRDefault="001F7A51" w:rsidP="001F7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proofErr w:type="gramStart"/>
      <w:r w:rsidRPr="001F7A51">
        <w:rPr>
          <w:rFonts w:eastAsia="Calibri"/>
          <w:b/>
          <w:bCs/>
          <w:lang w:eastAsia="en-US"/>
        </w:rPr>
        <w:t>по  проведению</w:t>
      </w:r>
      <w:proofErr w:type="gramEnd"/>
      <w:r w:rsidRPr="001F7A51">
        <w:rPr>
          <w:rFonts w:eastAsia="Calibri"/>
          <w:b/>
          <w:lang w:eastAsia="en-US"/>
        </w:rPr>
        <w:t xml:space="preserve"> экзамена в 3 семестре</w:t>
      </w:r>
    </w:p>
    <w:p w14:paraId="2496DD6D" w14:textId="77777777" w:rsidR="001F7A51" w:rsidRDefault="001F7A51" w:rsidP="001F7A51">
      <w:pPr>
        <w:ind w:right="-24"/>
        <w:jc w:val="center"/>
        <w:rPr>
          <w:rFonts w:eastAsia="Calibri"/>
          <w:b/>
          <w:lang w:eastAsia="en-US"/>
        </w:rPr>
      </w:pPr>
      <w:r w:rsidRPr="001F7A51">
        <w:rPr>
          <w:rFonts w:eastAsia="Calibri"/>
          <w:b/>
          <w:lang w:eastAsia="en-US"/>
        </w:rPr>
        <w:t xml:space="preserve">возрастной анатомии, физиологии и гигиене </w:t>
      </w:r>
    </w:p>
    <w:p w14:paraId="6A7BEC46" w14:textId="06CA93DB" w:rsidR="001F7A51" w:rsidRPr="001F7A51" w:rsidRDefault="001F7A51" w:rsidP="001F7A51">
      <w:pPr>
        <w:ind w:right="-24"/>
        <w:jc w:val="center"/>
        <w:rPr>
          <w:rFonts w:eastAsia="Calibri"/>
          <w:b/>
          <w:lang w:eastAsia="en-US"/>
        </w:rPr>
      </w:pPr>
      <w:proofErr w:type="gramStart"/>
      <w:r w:rsidRPr="001F7A51">
        <w:rPr>
          <w:rFonts w:eastAsia="Calibri"/>
          <w:b/>
          <w:lang w:eastAsia="en-US"/>
        </w:rPr>
        <w:t>для  студентов</w:t>
      </w:r>
      <w:proofErr w:type="gramEnd"/>
      <w:r w:rsidRPr="001F7A51">
        <w:rPr>
          <w:rFonts w:eastAsia="Calibri"/>
          <w:b/>
          <w:lang w:eastAsia="en-US"/>
        </w:rPr>
        <w:t xml:space="preserve"> 211 группы </w:t>
      </w:r>
    </w:p>
    <w:p w14:paraId="2F241E36" w14:textId="77777777" w:rsidR="001F7A51" w:rsidRPr="001F7A51" w:rsidRDefault="001F7A51" w:rsidP="001F7A51">
      <w:pPr>
        <w:jc w:val="center"/>
        <w:rPr>
          <w:rFonts w:eastAsia="Calibri"/>
          <w:b/>
          <w:caps/>
          <w:lang w:eastAsia="en-US"/>
        </w:rPr>
      </w:pPr>
      <w:r w:rsidRPr="001F7A51">
        <w:rPr>
          <w:rFonts w:eastAsia="Calibri"/>
          <w:b/>
          <w:lang w:eastAsia="en-US"/>
        </w:rPr>
        <w:t xml:space="preserve"> </w:t>
      </w:r>
    </w:p>
    <w:p w14:paraId="17A7BCDC" w14:textId="4874260E" w:rsidR="001F7A51" w:rsidRPr="001F7A51" w:rsidRDefault="001F7A51" w:rsidP="001F7A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lang w:eastAsia="en-US"/>
        </w:rPr>
      </w:pPr>
      <w:r w:rsidRPr="001F7A51">
        <w:rPr>
          <w:rFonts w:eastAsia="Calibri"/>
          <w:sz w:val="22"/>
          <w:szCs w:val="22"/>
          <w:lang w:eastAsia="en-US"/>
        </w:rPr>
        <w:tab/>
        <w:t>Комплект контрольно-оценочных средств используется для контроля и оценки результатов освоения дисциплины «</w:t>
      </w:r>
      <w:r>
        <w:rPr>
          <w:rFonts w:eastAsia="Calibri"/>
          <w:sz w:val="22"/>
          <w:szCs w:val="22"/>
          <w:lang w:eastAsia="en-US"/>
        </w:rPr>
        <w:t>В</w:t>
      </w:r>
      <w:r w:rsidRPr="001F7A51">
        <w:rPr>
          <w:rFonts w:eastAsia="Calibri"/>
          <w:sz w:val="22"/>
          <w:szCs w:val="22"/>
          <w:lang w:eastAsia="en-US"/>
        </w:rPr>
        <w:t>озрастн</w:t>
      </w:r>
      <w:r>
        <w:rPr>
          <w:rFonts w:eastAsia="Calibri"/>
          <w:sz w:val="22"/>
          <w:szCs w:val="22"/>
          <w:lang w:eastAsia="en-US"/>
        </w:rPr>
        <w:t>ая</w:t>
      </w:r>
      <w:r w:rsidRPr="001F7A51">
        <w:rPr>
          <w:rFonts w:eastAsia="Calibri"/>
          <w:sz w:val="22"/>
          <w:szCs w:val="22"/>
          <w:lang w:eastAsia="en-US"/>
        </w:rPr>
        <w:t xml:space="preserve"> анатоми</w:t>
      </w:r>
      <w:r>
        <w:rPr>
          <w:rFonts w:eastAsia="Calibri"/>
          <w:sz w:val="22"/>
          <w:szCs w:val="22"/>
          <w:lang w:eastAsia="en-US"/>
        </w:rPr>
        <w:t>я</w:t>
      </w:r>
      <w:r w:rsidRPr="001F7A51">
        <w:rPr>
          <w:rFonts w:eastAsia="Calibri"/>
          <w:sz w:val="22"/>
          <w:szCs w:val="22"/>
          <w:lang w:eastAsia="en-US"/>
        </w:rPr>
        <w:t>, физиологи</w:t>
      </w:r>
      <w:r>
        <w:rPr>
          <w:rFonts w:eastAsia="Calibri"/>
          <w:sz w:val="22"/>
          <w:szCs w:val="22"/>
          <w:lang w:eastAsia="en-US"/>
        </w:rPr>
        <w:t>я</w:t>
      </w:r>
      <w:r w:rsidRPr="001F7A51">
        <w:rPr>
          <w:rFonts w:eastAsia="Calibri"/>
          <w:sz w:val="22"/>
          <w:szCs w:val="22"/>
          <w:lang w:eastAsia="en-US"/>
        </w:rPr>
        <w:t xml:space="preserve"> и гигиен</w:t>
      </w:r>
      <w:r>
        <w:rPr>
          <w:rFonts w:eastAsia="Calibri"/>
          <w:sz w:val="22"/>
          <w:szCs w:val="22"/>
          <w:lang w:eastAsia="en-US"/>
        </w:rPr>
        <w:t>а</w:t>
      </w:r>
      <w:r w:rsidRPr="001F7A51">
        <w:rPr>
          <w:rFonts w:eastAsia="Calibri"/>
          <w:sz w:val="22"/>
          <w:szCs w:val="22"/>
          <w:lang w:eastAsia="en-US"/>
        </w:rPr>
        <w:t>»</w:t>
      </w:r>
      <w:r w:rsidRPr="001F7A51">
        <w:rPr>
          <w:rFonts w:eastAsia="Calibri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программы подготовки специалистов среднего звена (далее – ППССЗ) по специальности СПО   44.02.01. Дошкольное образование.</w:t>
      </w:r>
    </w:p>
    <w:p w14:paraId="19050317" w14:textId="4CEC562D" w:rsidR="001F7A51" w:rsidRPr="001F7A51" w:rsidRDefault="001F7A51" w:rsidP="001F7A51">
      <w:pPr>
        <w:spacing w:line="276" w:lineRule="auto"/>
        <w:ind w:right="-24" w:firstLine="708"/>
        <w:jc w:val="both"/>
        <w:rPr>
          <w:lang w:eastAsia="en-US"/>
        </w:rPr>
      </w:pPr>
      <w:r w:rsidRPr="001F7A51">
        <w:rPr>
          <w:rFonts w:eastAsia="Calibri"/>
          <w:sz w:val="22"/>
          <w:szCs w:val="22"/>
          <w:lang w:eastAsia="en-US"/>
        </w:rPr>
        <w:t>Комплект контрольно-оценочных средств разработан на основе ФГОС по специальности 44.02.01. Дошкольное образование, дисциплины «Возрастная анатомия, физиология и гигиена»</w:t>
      </w:r>
      <w:r w:rsidRPr="001F7A51">
        <w:rPr>
          <w:rFonts w:eastAsia="Calibri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и является составной частью фонда оценочных средств ППССЗ по специальности 44.02.01. Дошкольное образование.</w:t>
      </w:r>
    </w:p>
    <w:p w14:paraId="7054418D" w14:textId="6CB0CCED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1F7A51">
        <w:rPr>
          <w:rFonts w:eastAsia="Calibri"/>
          <w:sz w:val="22"/>
          <w:szCs w:val="22"/>
          <w:lang w:eastAsia="en-US"/>
        </w:rPr>
        <w:t xml:space="preserve">Комплект контрольно-оценочных средств для проведения экзамена в 3 </w:t>
      </w:r>
      <w:r w:rsidR="002B7AF3" w:rsidRPr="001F7A51">
        <w:rPr>
          <w:rFonts w:eastAsia="Calibri"/>
          <w:sz w:val="22"/>
          <w:szCs w:val="22"/>
          <w:lang w:eastAsia="en-US"/>
        </w:rPr>
        <w:t>семестре включает</w:t>
      </w:r>
      <w:r w:rsidRPr="001F7A51">
        <w:rPr>
          <w:rFonts w:eastAsia="Calibri"/>
          <w:sz w:val="22"/>
          <w:szCs w:val="22"/>
          <w:lang w:eastAsia="en-US"/>
        </w:rPr>
        <w:t xml:space="preserve"> материалы для проведения экзамена, направленные на проверку теоретических знаний по основным пройденным темам дисциплины путём </w:t>
      </w:r>
      <w:r>
        <w:rPr>
          <w:rFonts w:eastAsia="Calibri"/>
          <w:sz w:val="22"/>
          <w:szCs w:val="22"/>
          <w:lang w:eastAsia="en-US"/>
        </w:rPr>
        <w:t>письменного тестирования и устного ответа на вопросы</w:t>
      </w:r>
      <w:r w:rsidRPr="001F7A51">
        <w:rPr>
          <w:rFonts w:eastAsia="Calibri"/>
          <w:sz w:val="22"/>
          <w:szCs w:val="22"/>
          <w:lang w:eastAsia="en-US"/>
        </w:rPr>
        <w:t xml:space="preserve">.  </w:t>
      </w:r>
    </w:p>
    <w:p w14:paraId="6B63A0E7" w14:textId="3C80E840" w:rsidR="001F7A51" w:rsidRDefault="001F7A51" w:rsidP="001F7A51">
      <w:pPr>
        <w:spacing w:line="276" w:lineRule="auto"/>
        <w:jc w:val="both"/>
        <w:rPr>
          <w:rFonts w:eastAsia="Calibri"/>
          <w:i/>
          <w:sz w:val="22"/>
          <w:szCs w:val="22"/>
          <w:lang w:eastAsia="en-US"/>
        </w:rPr>
      </w:pPr>
      <w:r w:rsidRPr="001F7A51">
        <w:rPr>
          <w:rFonts w:eastAsia="Calibri"/>
          <w:sz w:val="22"/>
          <w:szCs w:val="22"/>
          <w:lang w:eastAsia="en-US"/>
        </w:rPr>
        <w:t xml:space="preserve">           В результате письменного тестирования и устного ответа на вопросы по учебной дисциплине осуществляется проверка усвоенных знаний, а также компоненты формирования ОК, прописанных в общих положениях</w:t>
      </w:r>
      <w:r w:rsidRPr="001F7A51">
        <w:rPr>
          <w:rFonts w:eastAsia="Calibri"/>
          <w:i/>
          <w:sz w:val="22"/>
          <w:szCs w:val="22"/>
          <w:lang w:eastAsia="en-US"/>
        </w:rPr>
        <w:t xml:space="preserve">. </w:t>
      </w:r>
    </w:p>
    <w:p w14:paraId="6820A04C" w14:textId="7CDA47BE" w:rsidR="001F7A51" w:rsidRPr="001F7A51" w:rsidRDefault="001F7A51" w:rsidP="001F7A51">
      <w:pPr>
        <w:widowControl w:val="0"/>
        <w:suppressAutoHyphens/>
        <w:spacing w:line="276" w:lineRule="auto"/>
        <w:ind w:firstLine="452"/>
        <w:jc w:val="both"/>
        <w:rPr>
          <w:lang w:eastAsia="ar-SA"/>
        </w:rPr>
      </w:pPr>
      <w:r w:rsidRPr="001F7A51">
        <w:rPr>
          <w:lang w:eastAsia="ar-SA"/>
        </w:rPr>
        <w:t xml:space="preserve">В результате освоения дисциплины «Возрастная анатомия, физиология и гигиена» обучающийся должен </w:t>
      </w:r>
      <w:r>
        <w:rPr>
          <w:lang w:eastAsia="ar-SA"/>
        </w:rPr>
        <w:t xml:space="preserve">уметь и </w:t>
      </w:r>
      <w:r w:rsidRPr="001F7A51">
        <w:rPr>
          <w:lang w:eastAsia="ar-SA"/>
        </w:rPr>
        <w:t>знать (З):</w:t>
      </w:r>
    </w:p>
    <w:p w14:paraId="5C79DA3B" w14:textId="445AE5F3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>определять топографическое расположение и строение органов и частей тела;</w:t>
      </w:r>
    </w:p>
    <w:p w14:paraId="49B5F0C2" w14:textId="6C80F3F4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>-</w:t>
      </w:r>
      <w:r w:rsidRPr="001F7A51">
        <w:rPr>
          <w:rFonts w:eastAsia="Calibri"/>
          <w:i/>
          <w:iCs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применять знания по анатомии, физиологии и гигиене при изучении профессиональных модулей и в профессиональной деятельности</w:t>
      </w:r>
    </w:p>
    <w:p w14:paraId="63E22ED2" w14:textId="7BF68CB5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i/>
          <w:iCs/>
          <w:sz w:val="22"/>
          <w:szCs w:val="22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>-</w:t>
      </w:r>
      <w:r w:rsidRPr="001F7A51">
        <w:rPr>
          <w:rFonts w:eastAsia="Calibri"/>
          <w:i/>
          <w:iCs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оценивать факторы внешней среды с точки зрения их влияния на функционирование и развитие организма человека в детском возрасте</w:t>
      </w:r>
    </w:p>
    <w:p w14:paraId="772B2127" w14:textId="23A06A63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>-</w:t>
      </w:r>
      <w:r w:rsidRPr="001F7A51">
        <w:rPr>
          <w:rFonts w:eastAsia="Calibri"/>
          <w:i/>
          <w:iCs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проводить под руководством медицинского работника мероприятия по профилактике заболеваний детей;</w:t>
      </w:r>
    </w:p>
    <w:p w14:paraId="4CA3C077" w14:textId="5AD6C2A8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i/>
          <w:sz w:val="22"/>
          <w:szCs w:val="22"/>
          <w:lang w:eastAsia="en-US"/>
        </w:rPr>
        <w:t xml:space="preserve">  </w:t>
      </w:r>
      <w:r w:rsidRPr="001F7A51">
        <w:rPr>
          <w:rFonts w:eastAsia="Calibri"/>
          <w:sz w:val="22"/>
          <w:szCs w:val="22"/>
          <w:lang w:eastAsia="en-US"/>
        </w:rPr>
        <w:t xml:space="preserve">обеспечивать соблюдение гигиенических требований в </w:t>
      </w:r>
      <w:r w:rsidR="00535165">
        <w:rPr>
          <w:rFonts w:eastAsia="Calibri"/>
          <w:sz w:val="22"/>
          <w:szCs w:val="22"/>
          <w:lang w:eastAsia="en-US"/>
        </w:rPr>
        <w:t>группе</w:t>
      </w:r>
    </w:p>
    <w:p w14:paraId="5521CFF8" w14:textId="3FED95ED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>-</w:t>
      </w:r>
      <w:r w:rsidRPr="001F7A51">
        <w:rPr>
          <w:rFonts w:eastAsia="Calibri"/>
          <w:i/>
          <w:iCs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основные положения и терминологию анатомии, физиологии и гигиены человека;</w:t>
      </w:r>
    </w:p>
    <w:p w14:paraId="0D3435E3" w14:textId="6D076FC3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i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основные закономерности роста и развития организма человека;</w:t>
      </w:r>
    </w:p>
    <w:p w14:paraId="2704024F" w14:textId="25260505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строение и функции систем органов здорового человека</w:t>
      </w:r>
    </w:p>
    <w:p w14:paraId="5FD9570E" w14:textId="6943B8A0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физиологические характеристики основных процессов жизнедеятельности организма человека;</w:t>
      </w:r>
    </w:p>
    <w:p w14:paraId="2FEDA36E" w14:textId="5492E26A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возрастные анатомо-физиологические особенности детей;</w:t>
      </w:r>
    </w:p>
    <w:p w14:paraId="4AA389A7" w14:textId="49DAB8D8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i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>влияние процессов физиологического созревания и развития ребенка на его физическую и психическую работоспособность, поведение;</w:t>
      </w:r>
    </w:p>
    <w:p w14:paraId="7EE4AB93" w14:textId="15D84361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основы гигиены детей </w:t>
      </w:r>
    </w:p>
    <w:p w14:paraId="2597136D" w14:textId="18B664E9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гигиенические нормы, требования и правила сохранения и укрепления здоровья на различных этапах онтогенеза;</w:t>
      </w:r>
    </w:p>
    <w:p w14:paraId="2FD0FB2A" w14:textId="377005B8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основы профилактики инфекционных заболеваний;</w:t>
      </w:r>
    </w:p>
    <w:p w14:paraId="4E813FB5" w14:textId="2B902973" w:rsidR="001F7A51" w:rsidRDefault="001F7A51" w:rsidP="00535165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val="x-none" w:eastAsia="en-US"/>
        </w:rPr>
      </w:pPr>
      <w:r>
        <w:rPr>
          <w:rFonts w:eastAsia="Calibri"/>
          <w:i/>
          <w:sz w:val="22"/>
          <w:szCs w:val="22"/>
          <w:lang w:eastAsia="en-US"/>
        </w:rPr>
        <w:t>-</w:t>
      </w:r>
      <w:r w:rsidRPr="001F7A51">
        <w:rPr>
          <w:rFonts w:eastAsia="Calibri"/>
          <w:sz w:val="22"/>
          <w:szCs w:val="22"/>
          <w:lang w:eastAsia="en-US"/>
        </w:rPr>
        <w:t xml:space="preserve"> гигиенические требования к учебно-воспитательному процессу</w:t>
      </w:r>
    </w:p>
    <w:p w14:paraId="4EA2DF50" w14:textId="77777777" w:rsidR="00535165" w:rsidRPr="001F7A51" w:rsidRDefault="00535165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val="x-none" w:eastAsia="en-US"/>
        </w:rPr>
      </w:pPr>
    </w:p>
    <w:p w14:paraId="70EA3450" w14:textId="77777777" w:rsid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bCs/>
          <w:sz w:val="22"/>
          <w:szCs w:val="22"/>
          <w:lang w:eastAsia="en-US"/>
        </w:rPr>
      </w:pPr>
    </w:p>
    <w:p w14:paraId="40BA1791" w14:textId="0B3E525B" w:rsidR="001F7A51" w:rsidRPr="001F7A51" w:rsidRDefault="001F7A51" w:rsidP="001F7A51">
      <w:pPr>
        <w:shd w:val="clear" w:color="auto" w:fill="FFFFFF"/>
        <w:spacing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1F7A51">
        <w:rPr>
          <w:rFonts w:eastAsia="Calibri"/>
          <w:sz w:val="22"/>
          <w:szCs w:val="22"/>
          <w:lang w:eastAsia="en-US"/>
        </w:rPr>
        <w:t>Экзамен включают в себя 23</w:t>
      </w:r>
      <w:r w:rsidRPr="001F7A51">
        <w:rPr>
          <w:rFonts w:eastAsia="Calibri"/>
          <w:color w:val="FF0000"/>
          <w:sz w:val="22"/>
          <w:szCs w:val="22"/>
          <w:lang w:eastAsia="en-US"/>
        </w:rPr>
        <w:t xml:space="preserve"> </w:t>
      </w:r>
      <w:r w:rsidRPr="001F7A51">
        <w:rPr>
          <w:rFonts w:eastAsia="Calibri"/>
          <w:sz w:val="22"/>
          <w:szCs w:val="22"/>
          <w:lang w:eastAsia="en-US"/>
        </w:rPr>
        <w:t xml:space="preserve">билета. 1 часть </w:t>
      </w:r>
      <w:r>
        <w:rPr>
          <w:rFonts w:eastAsia="Calibri"/>
          <w:sz w:val="22"/>
          <w:szCs w:val="22"/>
          <w:lang w:eastAsia="en-US"/>
        </w:rPr>
        <w:t>письменное тестирование.</w:t>
      </w:r>
      <w:r w:rsidRPr="001F7A51">
        <w:rPr>
          <w:rFonts w:eastAsia="Calibri"/>
          <w:sz w:val="22"/>
          <w:szCs w:val="22"/>
          <w:lang w:eastAsia="en-US"/>
        </w:rPr>
        <w:t xml:space="preserve"> 2 часть </w:t>
      </w:r>
      <w:r>
        <w:rPr>
          <w:rFonts w:eastAsia="Calibri"/>
          <w:sz w:val="22"/>
          <w:szCs w:val="22"/>
          <w:lang w:eastAsia="en-US"/>
        </w:rPr>
        <w:t>устный ответ на вопрос.</w:t>
      </w:r>
    </w:p>
    <w:p w14:paraId="15C7AE20" w14:textId="77777777" w:rsidR="00590795" w:rsidRDefault="00590795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</w:rPr>
      </w:pPr>
    </w:p>
    <w:p w14:paraId="286FAF68" w14:textId="77777777" w:rsidR="00590795" w:rsidRDefault="00590795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</w:rPr>
      </w:pPr>
    </w:p>
    <w:p w14:paraId="5FA901F2" w14:textId="77777777" w:rsidR="00590795" w:rsidRDefault="00590795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</w:rPr>
      </w:pPr>
    </w:p>
    <w:p w14:paraId="71BC8098" w14:textId="77777777" w:rsidR="00590795" w:rsidRDefault="00590795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</w:rPr>
      </w:pPr>
    </w:p>
    <w:p w14:paraId="679E45B2" w14:textId="54CFF208" w:rsidR="00590795" w:rsidRDefault="002B7AF3" w:rsidP="002B7AF3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B7AF3">
        <w:rPr>
          <w:rFonts w:ascii="Times New Roman" w:hAnsi="Times New Roman"/>
          <w:b/>
          <w:sz w:val="24"/>
          <w:szCs w:val="24"/>
        </w:rPr>
        <w:t>Вопросы к подготовке теоретической части</w:t>
      </w:r>
    </w:p>
    <w:p w14:paraId="3DE4AEE2" w14:textId="77777777" w:rsidR="00590795" w:rsidRDefault="00590795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</w:rPr>
      </w:pPr>
    </w:p>
    <w:p w14:paraId="58767C62" w14:textId="77777777" w:rsidR="002B7AF3" w:rsidRPr="002B7AF3" w:rsidRDefault="002B7AF3" w:rsidP="002B7AF3">
      <w:pPr>
        <w:spacing w:line="276" w:lineRule="auto"/>
        <w:rPr>
          <w:b/>
          <w:sz w:val="22"/>
          <w:szCs w:val="22"/>
        </w:rPr>
      </w:pPr>
      <w:bookmarkStart w:id="0" w:name="_Hlk177908998"/>
      <w:r w:rsidRPr="002B7AF3">
        <w:rPr>
          <w:b/>
          <w:sz w:val="22"/>
          <w:szCs w:val="22"/>
        </w:rPr>
        <w:t>1. Длина тела у детей от рождения до года увеличивается в:</w:t>
      </w:r>
    </w:p>
    <w:p w14:paraId="310C6422" w14:textId="44BD8541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а) 2 </w:t>
      </w:r>
      <w:proofErr w:type="gramStart"/>
      <w:r w:rsidRPr="002B7AF3">
        <w:rPr>
          <w:sz w:val="22"/>
          <w:szCs w:val="22"/>
        </w:rPr>
        <w:t>раза ;</w:t>
      </w:r>
      <w:proofErr w:type="gramEnd"/>
      <w:r w:rsidRPr="002B7AF3">
        <w:rPr>
          <w:sz w:val="22"/>
          <w:szCs w:val="22"/>
        </w:rPr>
        <w:t xml:space="preserve">  </w:t>
      </w:r>
    </w:p>
    <w:p w14:paraId="5D281916" w14:textId="6B767EEA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б) 1,5 раза;  </w:t>
      </w:r>
    </w:p>
    <w:p w14:paraId="3FBA3E09" w14:textId="78A1E112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в) 3 раза;  </w:t>
      </w:r>
    </w:p>
    <w:p w14:paraId="548EADDE" w14:textId="5D997C88" w:rsidR="002B7AF3" w:rsidRPr="002B7AF3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>г) 4 раза.</w:t>
      </w:r>
    </w:p>
    <w:p w14:paraId="00B0F791" w14:textId="77777777" w:rsidR="002B7AF3" w:rsidRPr="002B7AF3" w:rsidRDefault="002B7AF3" w:rsidP="002B7AF3">
      <w:pPr>
        <w:spacing w:line="276" w:lineRule="auto"/>
        <w:rPr>
          <w:b/>
          <w:bCs/>
          <w:sz w:val="22"/>
          <w:szCs w:val="22"/>
        </w:rPr>
      </w:pPr>
      <w:r w:rsidRPr="002B7AF3">
        <w:rPr>
          <w:b/>
          <w:bCs/>
          <w:sz w:val="22"/>
          <w:szCs w:val="22"/>
        </w:rPr>
        <w:t>2. Осанка у детей в основном формируется:</w:t>
      </w:r>
    </w:p>
    <w:p w14:paraId="5761869C" w14:textId="2CE66584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а) 6 — 7 лет;  </w:t>
      </w:r>
    </w:p>
    <w:p w14:paraId="6C7CE5BC" w14:textId="7F514AB8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б) 8 — 9 лет;  </w:t>
      </w:r>
    </w:p>
    <w:p w14:paraId="51F4BDBC" w14:textId="30E1EA36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в) 10 — 11 лет;  </w:t>
      </w:r>
    </w:p>
    <w:p w14:paraId="201627F4" w14:textId="4CE2355A" w:rsidR="002B7AF3" w:rsidRPr="002B7AF3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>г) 12 — 13 лет.</w:t>
      </w:r>
    </w:p>
    <w:p w14:paraId="0D0790EA" w14:textId="77777777" w:rsidR="002B7AF3" w:rsidRPr="002B7AF3" w:rsidRDefault="002B7AF3" w:rsidP="002B7AF3">
      <w:pPr>
        <w:spacing w:line="276" w:lineRule="auto"/>
        <w:rPr>
          <w:b/>
          <w:bCs/>
          <w:sz w:val="22"/>
          <w:szCs w:val="22"/>
        </w:rPr>
      </w:pPr>
      <w:r w:rsidRPr="002B7AF3">
        <w:rPr>
          <w:b/>
          <w:bCs/>
          <w:sz w:val="22"/>
          <w:szCs w:val="22"/>
        </w:rPr>
        <w:t>3. Рост и развитие происходят в организме…</w:t>
      </w:r>
    </w:p>
    <w:p w14:paraId="1BF33EDD" w14:textId="611FE106" w:rsidR="00AA7E40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а) только в критические периоды онтогенеза;  </w:t>
      </w:r>
    </w:p>
    <w:p w14:paraId="764F14BE" w14:textId="25ED00C1" w:rsidR="002B7AF3" w:rsidRPr="002B7AF3" w:rsidRDefault="00AA7E40" w:rsidP="002B7AF3">
      <w:pPr>
        <w:spacing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>б) непрерывно в течение всего онтогенеза;</w:t>
      </w:r>
    </w:p>
    <w:p w14:paraId="11E6F662" w14:textId="6A74ED0C" w:rsidR="00AA7E40" w:rsidRDefault="00AA7E40" w:rsidP="002B7AF3">
      <w:pPr>
        <w:pStyle w:val="16"/>
        <w:spacing w:before="0" w:beforeAutospacing="0" w:after="0" w:afterAutospacing="0"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 xml:space="preserve">в) только в пренатальном периоде;  </w:t>
      </w:r>
    </w:p>
    <w:p w14:paraId="52DBBA44" w14:textId="59EB6104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sz w:val="22"/>
          <w:szCs w:val="22"/>
        </w:rPr>
      </w:pPr>
      <w:r w:rsidRPr="002B7AF3">
        <w:rPr>
          <w:sz w:val="22"/>
          <w:szCs w:val="22"/>
        </w:rPr>
        <w:t>г) только в постнатальном периоде.</w:t>
      </w:r>
    </w:p>
    <w:p w14:paraId="5285A0E3" w14:textId="77777777" w:rsidR="002B7AF3" w:rsidRPr="002B7AF3" w:rsidRDefault="002B7AF3" w:rsidP="002B7AF3">
      <w:pPr>
        <w:pStyle w:val="16"/>
        <w:spacing w:before="0" w:beforeAutospacing="0" w:after="0" w:afterAutospacing="0" w:line="276" w:lineRule="auto"/>
        <w:rPr>
          <w:b/>
          <w:bCs/>
          <w:sz w:val="22"/>
          <w:szCs w:val="22"/>
        </w:rPr>
      </w:pPr>
      <w:r w:rsidRPr="002B7AF3">
        <w:rPr>
          <w:b/>
          <w:bCs/>
          <w:sz w:val="22"/>
          <w:szCs w:val="22"/>
        </w:rPr>
        <w:t>4. При поступлении функционального незрелого ребенка в школу наблюдается …</w:t>
      </w:r>
    </w:p>
    <w:p w14:paraId="2313F222" w14:textId="21F95047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</w:t>
      </w:r>
      <w:r w:rsidR="002B7AF3" w:rsidRPr="002B7AF3">
        <w:rPr>
          <w:bCs/>
          <w:sz w:val="22"/>
          <w:szCs w:val="22"/>
        </w:rPr>
        <w:t xml:space="preserve">) высокая умственная активность; </w:t>
      </w:r>
    </w:p>
    <w:p w14:paraId="6B7A0AAA" w14:textId="74897A86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б) </w:t>
      </w:r>
      <w:r w:rsidR="002B7AF3" w:rsidRPr="002B7AF3">
        <w:rPr>
          <w:bCs/>
          <w:sz w:val="22"/>
          <w:szCs w:val="22"/>
        </w:rPr>
        <w:t>длительный период адаптации к учебной деятельности</w:t>
      </w:r>
    </w:p>
    <w:p w14:paraId="6C39FC95" w14:textId="73ADAD39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в</w:t>
      </w:r>
      <w:r w:rsidR="002B7AF3" w:rsidRPr="002B7AF3">
        <w:rPr>
          <w:bCs/>
          <w:sz w:val="22"/>
          <w:szCs w:val="22"/>
        </w:rPr>
        <w:t xml:space="preserve">) низкая утомляемость;  </w:t>
      </w:r>
    </w:p>
    <w:p w14:paraId="43F812AB" w14:textId="6F33D5F9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высокая утомляемость.</w:t>
      </w:r>
    </w:p>
    <w:p w14:paraId="1EF10E27" w14:textId="77777777" w:rsidR="002B7AF3" w:rsidRPr="002B7AF3" w:rsidRDefault="002B7AF3" w:rsidP="002B7AF3">
      <w:pPr>
        <w:pStyle w:val="16"/>
        <w:spacing w:before="0" w:beforeAutospacing="0" w:after="0" w:afterAutospacing="0" w:line="276" w:lineRule="auto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t>5. Учение о гетерохронии выдвинул</w:t>
      </w:r>
    </w:p>
    <w:p w14:paraId="0161958F" w14:textId="5B1F2B6D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</w:t>
      </w:r>
      <w:r w:rsidR="002B7AF3" w:rsidRPr="002B7AF3">
        <w:rPr>
          <w:bCs/>
          <w:sz w:val="22"/>
          <w:szCs w:val="22"/>
        </w:rPr>
        <w:t xml:space="preserve">) П. К. Анохин;  </w:t>
      </w:r>
    </w:p>
    <w:p w14:paraId="534A3E4C" w14:textId="335C4D74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б</w:t>
      </w:r>
      <w:r w:rsidR="002B7AF3" w:rsidRPr="002B7AF3">
        <w:rPr>
          <w:bCs/>
          <w:sz w:val="22"/>
          <w:szCs w:val="22"/>
        </w:rPr>
        <w:t xml:space="preserve">) И. П. Павлов;  </w:t>
      </w:r>
    </w:p>
    <w:p w14:paraId="01FE2082" w14:textId="201E1ECA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в</w:t>
      </w:r>
      <w:r w:rsidR="002B7AF3" w:rsidRPr="002B7AF3">
        <w:rPr>
          <w:bCs/>
          <w:sz w:val="22"/>
          <w:szCs w:val="22"/>
        </w:rPr>
        <w:t xml:space="preserve">) А. А. Маркосян;  </w:t>
      </w:r>
    </w:p>
    <w:p w14:paraId="20B8B474" w14:textId="003932FA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И. Н. Сеченов.</w:t>
      </w:r>
    </w:p>
    <w:p w14:paraId="68EF8826" w14:textId="77777777" w:rsidR="002B7AF3" w:rsidRPr="002B7AF3" w:rsidRDefault="002B7AF3" w:rsidP="002B7AF3">
      <w:pPr>
        <w:pStyle w:val="16"/>
        <w:spacing w:before="0" w:beforeAutospacing="0" w:after="0" w:afterAutospacing="0" w:line="276" w:lineRule="auto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t>6. Под акселерацией понимают</w:t>
      </w:r>
    </w:p>
    <w:p w14:paraId="48471AFB" w14:textId="2F83B063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а) ускоренные темпы развития организма по сравнению с предшествующими поколениями</w:t>
      </w:r>
    </w:p>
    <w:p w14:paraId="4A7D64F2" w14:textId="4DEB1B8B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б) всестороннее развитие;  </w:t>
      </w:r>
    </w:p>
    <w:p w14:paraId="707F9B51" w14:textId="57E66B4B" w:rsidR="00AA7E40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в) средний уровень развития; </w:t>
      </w:r>
    </w:p>
    <w:p w14:paraId="6AE2EEB7" w14:textId="43BBF477" w:rsidR="002B7AF3" w:rsidRPr="002B7AF3" w:rsidRDefault="00AA7E40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 г) замедленные темпы развития</w:t>
      </w:r>
    </w:p>
    <w:p w14:paraId="1EECD306" w14:textId="77777777" w:rsidR="002B7AF3" w:rsidRPr="002B7AF3" w:rsidRDefault="002B7AF3" w:rsidP="002B7AF3">
      <w:pPr>
        <w:pStyle w:val="16"/>
        <w:spacing w:before="0" w:beforeAutospacing="0" w:after="0" w:afterAutospacing="0" w:line="276" w:lineRule="auto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организма по сравнению с предшествующими поколениями.</w:t>
      </w:r>
    </w:p>
    <w:p w14:paraId="09B6690B" w14:textId="35AB9204" w:rsidR="002B7AF3" w:rsidRPr="002B7AF3" w:rsidRDefault="002B7AF3" w:rsidP="002B7AF3">
      <w:pPr>
        <w:spacing w:line="276" w:lineRule="auto"/>
        <w:jc w:val="both"/>
        <w:rPr>
          <w:b/>
          <w:bCs/>
          <w:sz w:val="22"/>
          <w:szCs w:val="22"/>
        </w:rPr>
      </w:pPr>
      <w:r w:rsidRPr="002B7AF3">
        <w:rPr>
          <w:b/>
          <w:bCs/>
          <w:sz w:val="22"/>
          <w:szCs w:val="22"/>
        </w:rPr>
        <w:t>7. Индивидуальное развитие организма называют</w:t>
      </w:r>
    </w:p>
    <w:p w14:paraId="5960E6F7" w14:textId="712F7D0D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а) филогенезом;   </w:t>
      </w:r>
    </w:p>
    <w:p w14:paraId="37128DA1" w14:textId="63A82128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б) антропогенезом;  </w:t>
      </w:r>
    </w:p>
    <w:p w14:paraId="176AADE6" w14:textId="61717C6D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 xml:space="preserve">в) </w:t>
      </w:r>
      <w:proofErr w:type="spellStart"/>
      <w:r w:rsidRPr="002B7AF3">
        <w:rPr>
          <w:bCs/>
          <w:sz w:val="22"/>
          <w:szCs w:val="22"/>
        </w:rPr>
        <w:t>системогенезом</w:t>
      </w:r>
      <w:proofErr w:type="spellEnd"/>
      <w:r w:rsidRPr="002B7AF3">
        <w:rPr>
          <w:bCs/>
          <w:sz w:val="22"/>
          <w:szCs w:val="22"/>
        </w:rPr>
        <w:t xml:space="preserve">;  </w:t>
      </w:r>
    </w:p>
    <w:p w14:paraId="35E88285" w14:textId="1B8864A2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онтогенезом.</w:t>
      </w:r>
    </w:p>
    <w:p w14:paraId="33E3F2A5" w14:textId="2A027E21" w:rsidR="002B7AF3" w:rsidRPr="002B7AF3" w:rsidRDefault="002B7AF3" w:rsidP="002B7AF3">
      <w:pPr>
        <w:spacing w:line="276" w:lineRule="auto"/>
        <w:jc w:val="both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t>8. Неодновременное созревание различных органов и систем называют</w:t>
      </w:r>
    </w:p>
    <w:p w14:paraId="328EFE45" w14:textId="409A2708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</w:t>
      </w:r>
      <w:r w:rsidR="002B7AF3" w:rsidRPr="002B7AF3">
        <w:rPr>
          <w:bCs/>
          <w:sz w:val="22"/>
          <w:szCs w:val="22"/>
        </w:rPr>
        <w:t xml:space="preserve">) надежностью;  </w:t>
      </w:r>
    </w:p>
    <w:p w14:paraId="27E98694" w14:textId="3FBC613F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б</w:t>
      </w:r>
      <w:r w:rsidR="002B7AF3" w:rsidRPr="002B7AF3">
        <w:rPr>
          <w:bCs/>
          <w:sz w:val="22"/>
          <w:szCs w:val="22"/>
        </w:rPr>
        <w:t xml:space="preserve">) гомеостазом;  </w:t>
      </w:r>
    </w:p>
    <w:p w14:paraId="5F10B0EE" w14:textId="150E3B3D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в</w:t>
      </w:r>
      <w:r w:rsidR="002B7AF3" w:rsidRPr="002B7AF3">
        <w:rPr>
          <w:bCs/>
          <w:sz w:val="22"/>
          <w:szCs w:val="22"/>
        </w:rPr>
        <w:t xml:space="preserve">) гетерохронностью;  </w:t>
      </w:r>
    </w:p>
    <w:p w14:paraId="4AE084F9" w14:textId="1F9E9BA4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гармоничностью.</w:t>
      </w:r>
    </w:p>
    <w:p w14:paraId="225A26EA" w14:textId="64D53C55" w:rsidR="002B7AF3" w:rsidRPr="002B7AF3" w:rsidRDefault="002B7AF3" w:rsidP="002B7AF3">
      <w:pPr>
        <w:spacing w:line="276" w:lineRule="auto"/>
        <w:jc w:val="both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t>9. Готовность ребенка к обучению в школе определяют</w:t>
      </w:r>
    </w:p>
    <w:p w14:paraId="7793AC68" w14:textId="0813E756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</w:t>
      </w:r>
      <w:r w:rsidR="002B7AF3" w:rsidRPr="002B7AF3">
        <w:rPr>
          <w:bCs/>
          <w:sz w:val="22"/>
          <w:szCs w:val="22"/>
        </w:rPr>
        <w:t>) по уровню психического и физического развития, координационным способностям</w:t>
      </w:r>
    </w:p>
    <w:p w14:paraId="7A3FC741" w14:textId="4FF0A498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б</w:t>
      </w:r>
      <w:r w:rsidR="002B7AF3" w:rsidRPr="002B7AF3">
        <w:rPr>
          <w:bCs/>
          <w:sz w:val="22"/>
          <w:szCs w:val="22"/>
        </w:rPr>
        <w:t xml:space="preserve">) только по уровню физического развития;  </w:t>
      </w:r>
    </w:p>
    <w:p w14:paraId="774A03F8" w14:textId="43E9D547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в</w:t>
      </w:r>
      <w:r w:rsidR="002B7AF3" w:rsidRPr="002B7AF3">
        <w:rPr>
          <w:bCs/>
          <w:sz w:val="22"/>
          <w:szCs w:val="22"/>
        </w:rPr>
        <w:t>) только по уровню психического развития</w:t>
      </w:r>
    </w:p>
    <w:p w14:paraId="6D873A66" w14:textId="009946B6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только по координационным способностям.</w:t>
      </w:r>
    </w:p>
    <w:p w14:paraId="77D85E40" w14:textId="2D042D28" w:rsidR="002B7AF3" w:rsidRPr="002B7AF3" w:rsidRDefault="002B7AF3" w:rsidP="002B7AF3">
      <w:pPr>
        <w:spacing w:line="276" w:lineRule="auto"/>
        <w:jc w:val="both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t>10. Энергетическое правило» скелетных мышц» сформулировал</w:t>
      </w:r>
    </w:p>
    <w:p w14:paraId="5E5B4195" w14:textId="0D264975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а</w:t>
      </w:r>
      <w:r w:rsidR="002B7AF3" w:rsidRPr="002B7AF3">
        <w:rPr>
          <w:bCs/>
          <w:sz w:val="22"/>
          <w:szCs w:val="22"/>
        </w:rPr>
        <w:t xml:space="preserve">) И. А. Аршавский;  </w:t>
      </w:r>
    </w:p>
    <w:p w14:paraId="27D96943" w14:textId="774908A3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б</w:t>
      </w:r>
      <w:r w:rsidR="002B7AF3" w:rsidRPr="002B7AF3">
        <w:rPr>
          <w:bCs/>
          <w:sz w:val="22"/>
          <w:szCs w:val="22"/>
        </w:rPr>
        <w:t xml:space="preserve">) А. А. Маркосян;  </w:t>
      </w:r>
    </w:p>
    <w:p w14:paraId="77DD24C4" w14:textId="6F1EBA55" w:rsidR="00AA7E40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</w:t>
      </w:r>
      <w:r w:rsidR="002B7AF3" w:rsidRPr="002B7AF3">
        <w:rPr>
          <w:bCs/>
          <w:sz w:val="22"/>
          <w:szCs w:val="22"/>
        </w:rPr>
        <w:t xml:space="preserve">) П. К. Анохин;  </w:t>
      </w:r>
    </w:p>
    <w:p w14:paraId="42A4BF8D" w14:textId="273B9D4A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bCs/>
          <w:sz w:val="22"/>
          <w:szCs w:val="22"/>
        </w:rPr>
        <w:t>г</w:t>
      </w:r>
      <w:r w:rsidR="002B7AF3" w:rsidRPr="002B7AF3">
        <w:rPr>
          <w:bCs/>
          <w:sz w:val="22"/>
          <w:szCs w:val="22"/>
        </w:rPr>
        <w:t>) И. П. Павлов.</w:t>
      </w:r>
    </w:p>
    <w:p w14:paraId="45555944" w14:textId="555BB37A" w:rsidR="002B7AF3" w:rsidRPr="002B7AF3" w:rsidRDefault="002B7AF3" w:rsidP="002B7AF3">
      <w:pPr>
        <w:spacing w:line="276" w:lineRule="auto"/>
        <w:jc w:val="both"/>
        <w:rPr>
          <w:b/>
          <w:sz w:val="22"/>
          <w:szCs w:val="22"/>
        </w:rPr>
      </w:pPr>
      <w:r w:rsidRPr="002B7AF3">
        <w:rPr>
          <w:b/>
          <w:sz w:val="22"/>
          <w:szCs w:val="22"/>
        </w:rPr>
        <w:lastRenderedPageBreak/>
        <w:t xml:space="preserve">11. Пренатальным называется </w:t>
      </w:r>
    </w:p>
    <w:p w14:paraId="7C2718AF" w14:textId="21D32840" w:rsidR="00AA7E40" w:rsidRDefault="00AA7E40" w:rsidP="002B7AF3">
      <w:pPr>
        <w:spacing w:line="276" w:lineRule="auto"/>
        <w:jc w:val="both"/>
        <w:rPr>
          <w:sz w:val="22"/>
          <w:szCs w:val="22"/>
        </w:rPr>
      </w:pPr>
      <w:r w:rsidRPr="002B7AF3">
        <w:rPr>
          <w:sz w:val="22"/>
          <w:szCs w:val="22"/>
        </w:rPr>
        <w:t>а</w:t>
      </w:r>
      <w:r w:rsidR="002B7AF3" w:rsidRPr="002B7AF3">
        <w:rPr>
          <w:sz w:val="22"/>
          <w:szCs w:val="22"/>
        </w:rPr>
        <w:t xml:space="preserve">) полового созревания;  </w:t>
      </w:r>
    </w:p>
    <w:p w14:paraId="5E1BA1D9" w14:textId="0E5EC66D" w:rsidR="00AA7E40" w:rsidRDefault="00AA7E40" w:rsidP="002B7AF3">
      <w:pPr>
        <w:spacing w:line="276" w:lineRule="auto"/>
        <w:jc w:val="both"/>
        <w:rPr>
          <w:sz w:val="22"/>
          <w:szCs w:val="22"/>
        </w:rPr>
      </w:pPr>
      <w:r w:rsidRPr="002B7AF3">
        <w:rPr>
          <w:sz w:val="22"/>
          <w:szCs w:val="22"/>
        </w:rPr>
        <w:t>б</w:t>
      </w:r>
      <w:r w:rsidR="002B7AF3" w:rsidRPr="002B7AF3">
        <w:rPr>
          <w:sz w:val="22"/>
          <w:szCs w:val="22"/>
        </w:rPr>
        <w:t xml:space="preserve">) дошкольного возраста;  </w:t>
      </w:r>
    </w:p>
    <w:p w14:paraId="764E65C2" w14:textId="3CC619E1" w:rsidR="002B7AF3" w:rsidRPr="002B7AF3" w:rsidRDefault="00AA7E40" w:rsidP="002B7AF3">
      <w:pPr>
        <w:spacing w:line="276" w:lineRule="auto"/>
        <w:jc w:val="both"/>
        <w:rPr>
          <w:sz w:val="22"/>
          <w:szCs w:val="22"/>
        </w:rPr>
      </w:pPr>
      <w:r w:rsidRPr="002B7AF3">
        <w:rPr>
          <w:sz w:val="22"/>
          <w:szCs w:val="22"/>
        </w:rPr>
        <w:t>в</w:t>
      </w:r>
      <w:r w:rsidR="002B7AF3" w:rsidRPr="002B7AF3">
        <w:rPr>
          <w:sz w:val="22"/>
          <w:szCs w:val="22"/>
        </w:rPr>
        <w:t>) с момента рождения и до года жизни</w:t>
      </w:r>
    </w:p>
    <w:p w14:paraId="38A2BE6F" w14:textId="02BAB724" w:rsidR="002B7AF3" w:rsidRPr="002B7AF3" w:rsidRDefault="00AA7E40" w:rsidP="002B7AF3">
      <w:pPr>
        <w:spacing w:line="276" w:lineRule="auto"/>
        <w:jc w:val="both"/>
        <w:rPr>
          <w:bCs/>
          <w:sz w:val="22"/>
          <w:szCs w:val="22"/>
        </w:rPr>
      </w:pPr>
      <w:r w:rsidRPr="002B7AF3">
        <w:rPr>
          <w:sz w:val="22"/>
          <w:szCs w:val="22"/>
        </w:rPr>
        <w:t>г</w:t>
      </w:r>
      <w:r w:rsidR="002B7AF3" w:rsidRPr="002B7AF3">
        <w:rPr>
          <w:sz w:val="22"/>
          <w:szCs w:val="22"/>
        </w:rPr>
        <w:t>) от зачатия до рождения период</w:t>
      </w:r>
    </w:p>
    <w:p w14:paraId="0F8985C1" w14:textId="77777777" w:rsidR="002B7AF3" w:rsidRPr="00AA7E40" w:rsidRDefault="002B7AF3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 xml:space="preserve">12. </w:t>
      </w:r>
      <w:bookmarkStart w:id="1" w:name="_Hlk177908013"/>
      <w:r w:rsidRPr="00AA7E40">
        <w:rPr>
          <w:b/>
          <w:bCs/>
          <w:sz w:val="22"/>
          <w:szCs w:val="22"/>
        </w:rPr>
        <w:t>Напишите правильный ответ</w:t>
      </w:r>
      <w:bookmarkEnd w:id="1"/>
    </w:p>
    <w:p w14:paraId="272AC8FC" w14:textId="2C27D7AB" w:rsidR="002B7AF3" w:rsidRPr="00AA7E40" w:rsidRDefault="002B7AF3" w:rsidP="002B7AF3">
      <w:pPr>
        <w:ind w:left="360"/>
        <w:jc w:val="both"/>
        <w:rPr>
          <w:sz w:val="22"/>
          <w:szCs w:val="22"/>
        </w:rPr>
      </w:pPr>
      <w:r w:rsidRPr="00AA7E40">
        <w:rPr>
          <w:sz w:val="22"/>
          <w:szCs w:val="22"/>
        </w:rPr>
        <w:t>Наука, изучающая строение организма, его органов, тканей и клеток, – ...</w:t>
      </w:r>
    </w:p>
    <w:p w14:paraId="247CF024" w14:textId="2086A685" w:rsidR="002B7AF3" w:rsidRPr="00AA7E40" w:rsidRDefault="002B7AF3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</w:t>
      </w:r>
      <w:r w:rsidR="00F3388A" w:rsidRPr="00AA7E40">
        <w:rPr>
          <w:b/>
          <w:bCs/>
          <w:sz w:val="22"/>
          <w:szCs w:val="22"/>
        </w:rPr>
        <w:t>3</w:t>
      </w:r>
      <w:r w:rsidRPr="00AA7E40">
        <w:rPr>
          <w:b/>
          <w:bCs/>
          <w:sz w:val="22"/>
          <w:szCs w:val="22"/>
        </w:rPr>
        <w:t>. Назовите те участки нервных клеток скопления которых являются основным компонентом так называемого белого вещества тинного мозга:</w:t>
      </w:r>
    </w:p>
    <w:p w14:paraId="68156B7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аксоны;</w:t>
      </w:r>
    </w:p>
    <w:p w14:paraId="18C8C4F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ядра нервных клеток;</w:t>
      </w:r>
    </w:p>
    <w:p w14:paraId="693A1B6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тела, нервных клеток;</w:t>
      </w:r>
    </w:p>
    <w:p w14:paraId="753A94D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дендриты.</w:t>
      </w:r>
    </w:p>
    <w:p w14:paraId="636DB694" w14:textId="41FFA8D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14</w:t>
      </w:r>
      <w:r w:rsidR="002B7AF3" w:rsidRPr="00AA7E40">
        <w:rPr>
          <w:b/>
          <w:bCs/>
          <w:sz w:val="22"/>
          <w:szCs w:val="22"/>
        </w:rPr>
        <w:t>. Сколько аксонов может иметь одна нервная клетка?</w:t>
      </w:r>
    </w:p>
    <w:p w14:paraId="030232F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только 1;</w:t>
      </w:r>
    </w:p>
    <w:p w14:paraId="066925F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не более 10;</w:t>
      </w:r>
    </w:p>
    <w:p w14:paraId="0AE2231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10- 100 и более.</w:t>
      </w:r>
    </w:p>
    <w:p w14:paraId="2069EAB7" w14:textId="1AF129A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15</w:t>
      </w:r>
      <w:r w:rsidR="002B7AF3" w:rsidRPr="00AA7E40">
        <w:rPr>
          <w:b/>
          <w:bCs/>
          <w:sz w:val="22"/>
          <w:szCs w:val="22"/>
        </w:rPr>
        <w:t>. Где в спинном мозге преимущественно расположено так называемое белое вещество мозга?</w:t>
      </w:r>
    </w:p>
    <w:p w14:paraId="1A5E3B3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в центральной части, имеющей вид крыльев бабочки;</w:t>
      </w:r>
    </w:p>
    <w:p w14:paraId="2C134E0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только по бокам центральной части;</w:t>
      </w:r>
    </w:p>
    <w:p w14:paraId="7BA6401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только спереди и сзади центральной части;</w:t>
      </w:r>
    </w:p>
    <w:p w14:paraId="33F54D0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по всей периферии.</w:t>
      </w:r>
    </w:p>
    <w:p w14:paraId="15F9639D" w14:textId="52F7F9AE" w:rsidR="002B7AF3" w:rsidRPr="00AA7E40" w:rsidRDefault="00F3388A" w:rsidP="00F3388A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 xml:space="preserve">16. </w:t>
      </w:r>
      <w:r w:rsidR="002B7AF3" w:rsidRPr="00AA7E40">
        <w:rPr>
          <w:b/>
          <w:bCs/>
          <w:sz w:val="22"/>
          <w:szCs w:val="22"/>
        </w:rPr>
        <w:t>Напишите правильный ответ</w:t>
      </w:r>
    </w:p>
    <w:p w14:paraId="1B6F2A52" w14:textId="77777777" w:rsidR="002B7AF3" w:rsidRPr="00AA7E40" w:rsidRDefault="002B7AF3" w:rsidP="002B7AF3">
      <w:pPr>
        <w:ind w:left="284"/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Наука, изучающая функции организма, его отдельных органов и систем, – ... </w:t>
      </w:r>
    </w:p>
    <w:p w14:paraId="6498F8DB" w14:textId="4CF236F0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17</w:t>
      </w:r>
      <w:r w:rsidR="002B7AF3" w:rsidRPr="00AA7E40">
        <w:rPr>
          <w:b/>
          <w:bCs/>
          <w:sz w:val="22"/>
          <w:szCs w:val="22"/>
        </w:rPr>
        <w:t>. Сколько пар спинномозговых нервов отходит от спинного мозга?</w:t>
      </w:r>
    </w:p>
    <w:p w14:paraId="5B8FD84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8;</w:t>
      </w:r>
    </w:p>
    <w:p w14:paraId="3869EDA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10;</w:t>
      </w:r>
    </w:p>
    <w:p w14:paraId="52CEAD7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12;</w:t>
      </w:r>
    </w:p>
    <w:p w14:paraId="5DE1252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20;</w:t>
      </w:r>
    </w:p>
    <w:p w14:paraId="215B96E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д) 23;</w:t>
      </w:r>
    </w:p>
    <w:p w14:paraId="51B9AD5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е) 46;</w:t>
      </w:r>
    </w:p>
    <w:p w14:paraId="5B3B684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ж) 31.</w:t>
      </w:r>
    </w:p>
    <w:p w14:paraId="111D2452" w14:textId="32D9D78D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18</w:t>
      </w:r>
      <w:r w:rsidR="002B7AF3" w:rsidRPr="00AA7E40">
        <w:rPr>
          <w:b/>
          <w:bCs/>
          <w:sz w:val="22"/>
          <w:szCs w:val="22"/>
        </w:rPr>
        <w:t>. Назовите зрительные рецепторы сетчатки глаза, деятельностью которых обеспечивается нейтральное зрение и острота зрения:</w:t>
      </w:r>
    </w:p>
    <w:p w14:paraId="2607292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палочки;</w:t>
      </w:r>
    </w:p>
    <w:p w14:paraId="7BC3261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колбочки.</w:t>
      </w:r>
    </w:p>
    <w:p w14:paraId="089A4264" w14:textId="5854BEA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19</w:t>
      </w:r>
      <w:r w:rsidR="002B7AF3" w:rsidRPr="00AA7E40">
        <w:rPr>
          <w:b/>
          <w:bCs/>
          <w:sz w:val="22"/>
          <w:szCs w:val="22"/>
        </w:rPr>
        <w:t>. Назовите диапазон температур, который наиболее благоприятен для вкусового восприятия пищи;</w:t>
      </w:r>
    </w:p>
    <w:p w14:paraId="20F1A29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a) 10-20ºС;</w:t>
      </w:r>
    </w:p>
    <w:p w14:paraId="70F821E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15-35ºС;</w:t>
      </w:r>
    </w:p>
    <w:p w14:paraId="7A3A401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10-40ºС;</w:t>
      </w:r>
    </w:p>
    <w:p w14:paraId="27BA693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20-40ºС.</w:t>
      </w:r>
    </w:p>
    <w:p w14:paraId="3563EE67" w14:textId="2F6E9A1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20</w:t>
      </w:r>
      <w:r w:rsidR="002B7AF3" w:rsidRPr="00AA7E40">
        <w:rPr>
          <w:b/>
          <w:bCs/>
          <w:sz w:val="22"/>
          <w:szCs w:val="22"/>
        </w:rPr>
        <w:t xml:space="preserve">. Назовите </w:t>
      </w:r>
      <w:proofErr w:type="gramStart"/>
      <w:r w:rsidR="002B7AF3" w:rsidRPr="00AA7E40">
        <w:rPr>
          <w:b/>
          <w:bCs/>
          <w:sz w:val="22"/>
          <w:szCs w:val="22"/>
        </w:rPr>
        <w:t>физическую среду</w:t>
      </w:r>
      <w:proofErr w:type="gramEnd"/>
      <w:r w:rsidR="002B7AF3" w:rsidRPr="00AA7E40">
        <w:rPr>
          <w:b/>
          <w:bCs/>
          <w:sz w:val="22"/>
          <w:szCs w:val="22"/>
        </w:rPr>
        <w:t xml:space="preserve"> которая заполняет полость перепончатого лабиринта внутреннего уха:</w:t>
      </w:r>
    </w:p>
    <w:p w14:paraId="55BDA37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жидкость;</w:t>
      </w:r>
    </w:p>
    <w:p w14:paraId="6734A8A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воздух.</w:t>
      </w:r>
    </w:p>
    <w:p w14:paraId="58225A27" w14:textId="37936971" w:rsidR="002B7AF3" w:rsidRPr="00AA7E40" w:rsidRDefault="00F3388A" w:rsidP="00F3388A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 xml:space="preserve">21. </w:t>
      </w:r>
      <w:r w:rsidR="002B7AF3" w:rsidRPr="00AA7E40">
        <w:rPr>
          <w:b/>
          <w:bCs/>
          <w:sz w:val="22"/>
          <w:szCs w:val="22"/>
        </w:rPr>
        <w:t>Напишите правильный ответ</w:t>
      </w:r>
    </w:p>
    <w:p w14:paraId="38E96043" w14:textId="72A261FF" w:rsidR="002B7AF3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  </w:t>
      </w:r>
      <w:r w:rsidR="002B7AF3" w:rsidRPr="00AA7E40">
        <w:rPr>
          <w:sz w:val="22"/>
          <w:szCs w:val="22"/>
        </w:rPr>
        <w:t xml:space="preserve">Наука о сохранении и укреплении здоровья – ... </w:t>
      </w:r>
    </w:p>
    <w:p w14:paraId="6A35FC42" w14:textId="2DF34103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22</w:t>
      </w:r>
      <w:r w:rsidR="002B7AF3" w:rsidRPr="00AA7E40">
        <w:rPr>
          <w:b/>
          <w:bCs/>
          <w:sz w:val="22"/>
          <w:szCs w:val="22"/>
        </w:rPr>
        <w:t>. Назовите долю коры больших полушарий головного мозга, в которой расположен высший отдел слухового анализатора:</w:t>
      </w:r>
    </w:p>
    <w:p w14:paraId="341B4CA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лобная;</w:t>
      </w:r>
    </w:p>
    <w:p w14:paraId="1658E3B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теменная;</w:t>
      </w:r>
    </w:p>
    <w:p w14:paraId="6B2386D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затылочная;</w:t>
      </w:r>
    </w:p>
    <w:p w14:paraId="4CF7DC63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височная.</w:t>
      </w:r>
    </w:p>
    <w:p w14:paraId="5BCEA17F" w14:textId="47C016F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23</w:t>
      </w:r>
      <w:r w:rsidR="002B7AF3" w:rsidRPr="00AA7E40">
        <w:rPr>
          <w:b/>
          <w:bCs/>
          <w:sz w:val="22"/>
          <w:szCs w:val="22"/>
        </w:rPr>
        <w:t>. Происходит ли преломление световых лучей в роговице?</w:t>
      </w:r>
    </w:p>
    <w:p w14:paraId="211675A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да;</w:t>
      </w:r>
    </w:p>
    <w:p w14:paraId="75AD674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нет.</w:t>
      </w:r>
    </w:p>
    <w:p w14:paraId="18610609" w14:textId="50B1FCA2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24</w:t>
      </w:r>
      <w:r w:rsidR="002B7AF3" w:rsidRPr="00AA7E40">
        <w:rPr>
          <w:b/>
          <w:bCs/>
          <w:sz w:val="22"/>
          <w:szCs w:val="22"/>
        </w:rPr>
        <w:t>. Назовите структуру глаза, которая имеет вид двояковыпуклой линзы:</w:t>
      </w:r>
    </w:p>
    <w:p w14:paraId="5D3153E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зрачок;</w:t>
      </w:r>
    </w:p>
    <w:p w14:paraId="486D579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хрусталик;</w:t>
      </w:r>
    </w:p>
    <w:p w14:paraId="25C6AB1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lastRenderedPageBreak/>
        <w:t>в) стекловидное тело;</w:t>
      </w:r>
    </w:p>
    <w:p w14:paraId="519EDD76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радужка;</w:t>
      </w:r>
    </w:p>
    <w:p w14:paraId="56A2C99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д) роговица.</w:t>
      </w:r>
    </w:p>
    <w:p w14:paraId="09D61AAB" w14:textId="1B06E30F" w:rsidR="00F3388A" w:rsidRPr="00AA7E40" w:rsidRDefault="00F3388A" w:rsidP="00F3388A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 xml:space="preserve">25. Напишите правильный ответ </w:t>
      </w:r>
    </w:p>
    <w:p w14:paraId="75C9BEC7" w14:textId="65978B85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     Группа клеток и межклеточное вещество, объединенные общим строением, функцией и происхождением, – это … </w:t>
      </w:r>
    </w:p>
    <w:p w14:paraId="3E1D6C65" w14:textId="652161BF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26</w:t>
      </w:r>
      <w:r w:rsidR="002B7AF3" w:rsidRPr="00AA7E40">
        <w:rPr>
          <w:b/>
          <w:bCs/>
          <w:sz w:val="22"/>
          <w:szCs w:val="22"/>
        </w:rPr>
        <w:t>. Назовите фоторецепторы сетчатки глаза, с которыми связано цветное зрение;</w:t>
      </w:r>
    </w:p>
    <w:p w14:paraId="09D428C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только палочки;</w:t>
      </w:r>
    </w:p>
    <w:p w14:paraId="2B2DE63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только колбочки;</w:t>
      </w:r>
    </w:p>
    <w:p w14:paraId="1AE67A9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колбочки и палочки.</w:t>
      </w:r>
    </w:p>
    <w:p w14:paraId="16FACBAE" w14:textId="2CE32210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27</w:t>
      </w:r>
      <w:r w:rsidR="002B7AF3" w:rsidRPr="00AA7E40">
        <w:rPr>
          <w:b/>
          <w:bCs/>
          <w:sz w:val="22"/>
          <w:szCs w:val="22"/>
        </w:rPr>
        <w:t>. Назовите одел уха, в котором расположены органы, входящие в состав вестибулярного аппарата:</w:t>
      </w:r>
    </w:p>
    <w:p w14:paraId="2E64823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наружное ухо;</w:t>
      </w:r>
    </w:p>
    <w:p w14:paraId="60E5488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среднее ухо;</w:t>
      </w:r>
    </w:p>
    <w:p w14:paraId="571D6D1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внутреннее ухо.</w:t>
      </w:r>
    </w:p>
    <w:p w14:paraId="1EEEEEB6" w14:textId="238B3D2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28</w:t>
      </w:r>
      <w:r w:rsidR="002B7AF3" w:rsidRPr="00AA7E40">
        <w:rPr>
          <w:b/>
          <w:bCs/>
          <w:sz w:val="22"/>
          <w:szCs w:val="22"/>
        </w:rPr>
        <w:t>. Укажите вид рефлексов, для которых характерно такое явление, как угасание;</w:t>
      </w:r>
    </w:p>
    <w:p w14:paraId="4F48906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условные;</w:t>
      </w:r>
    </w:p>
    <w:p w14:paraId="2DD8F33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безусловные.</w:t>
      </w:r>
    </w:p>
    <w:p w14:paraId="12433ED4" w14:textId="23528DDA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b/>
          <w:bCs/>
          <w:sz w:val="22"/>
          <w:szCs w:val="22"/>
        </w:rPr>
        <w:t>29. Напишите правильный ответ</w:t>
      </w:r>
      <w:r w:rsidRPr="00AA7E40">
        <w:rPr>
          <w:sz w:val="22"/>
          <w:szCs w:val="22"/>
        </w:rPr>
        <w:t xml:space="preserve"> </w:t>
      </w:r>
    </w:p>
    <w:p w14:paraId="506BE70F" w14:textId="3C50BECE" w:rsidR="00AA7E40" w:rsidRPr="00AA7E40" w:rsidRDefault="00F3388A" w:rsidP="00AA7E40">
      <w:pPr>
        <w:ind w:left="284"/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Четыре основные типа тканей в организме человека – это: ... </w:t>
      </w:r>
    </w:p>
    <w:p w14:paraId="76F88F53" w14:textId="5B93CEA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30</w:t>
      </w:r>
      <w:r w:rsidR="002B7AF3" w:rsidRPr="00AA7E40">
        <w:rPr>
          <w:b/>
          <w:bCs/>
          <w:sz w:val="22"/>
          <w:szCs w:val="22"/>
        </w:rPr>
        <w:t>. Сколько позвонков сходит в состав поясничного отдела позвоночника?</w:t>
      </w:r>
    </w:p>
    <w:p w14:paraId="389F626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3;</w:t>
      </w:r>
    </w:p>
    <w:p w14:paraId="558E0D8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5;</w:t>
      </w:r>
    </w:p>
    <w:p w14:paraId="45AB1D7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7;</w:t>
      </w:r>
    </w:p>
    <w:p w14:paraId="50970586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8-9.</w:t>
      </w:r>
    </w:p>
    <w:p w14:paraId="4CBBB999" w14:textId="2F05E945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31</w:t>
      </w:r>
      <w:r w:rsidR="002B7AF3" w:rsidRPr="00AA7E40">
        <w:rPr>
          <w:b/>
          <w:bCs/>
          <w:sz w:val="22"/>
          <w:szCs w:val="22"/>
        </w:rPr>
        <w:t>. Могут ли мышцы–сгибатели и мышцы–разгибатели сустава одновременно находиться в расслабленном состоянии?</w:t>
      </w:r>
    </w:p>
    <w:p w14:paraId="58CC0D3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да;</w:t>
      </w:r>
    </w:p>
    <w:p w14:paraId="27236FF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нет.</w:t>
      </w:r>
    </w:p>
    <w:p w14:paraId="158A212F" w14:textId="7F2C3324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32</w:t>
      </w:r>
      <w:r w:rsidR="002B7AF3" w:rsidRPr="00AA7E40">
        <w:rPr>
          <w:b/>
          <w:bCs/>
          <w:sz w:val="22"/>
          <w:szCs w:val="22"/>
        </w:rPr>
        <w:t>. Назовите отдел пищеварительного тракта, в котором происходит всасывание воды и минеральных солей, поступающих с пищей:</w:t>
      </w:r>
    </w:p>
    <w:p w14:paraId="6F27B72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ротовая полость;</w:t>
      </w:r>
    </w:p>
    <w:p w14:paraId="61A94986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пищевод;</w:t>
      </w:r>
    </w:p>
    <w:p w14:paraId="3676801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желудок;</w:t>
      </w:r>
    </w:p>
    <w:p w14:paraId="7B1D714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тонкая кишка.</w:t>
      </w:r>
    </w:p>
    <w:p w14:paraId="257C6B73" w14:textId="39FFF8C2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b/>
          <w:bCs/>
          <w:sz w:val="22"/>
          <w:szCs w:val="22"/>
        </w:rPr>
        <w:t>33. Напишите правильный ответ</w:t>
      </w:r>
      <w:r w:rsidRPr="00AA7E40">
        <w:rPr>
          <w:sz w:val="22"/>
          <w:szCs w:val="22"/>
        </w:rPr>
        <w:t xml:space="preserve"> </w:t>
      </w:r>
    </w:p>
    <w:p w14:paraId="3132DAB1" w14:textId="58554DBA" w:rsidR="00F3388A" w:rsidRPr="00AA7E40" w:rsidRDefault="00AA7E40" w:rsidP="00AA7E40">
      <w:pPr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   </w:t>
      </w:r>
      <w:r w:rsidR="00F3388A" w:rsidRPr="00AA7E40">
        <w:rPr>
          <w:sz w:val="22"/>
          <w:szCs w:val="22"/>
        </w:rPr>
        <w:t xml:space="preserve">Часть организма, выполняющая определенную функцию, – ... </w:t>
      </w:r>
    </w:p>
    <w:p w14:paraId="338EEEEF" w14:textId="403692A3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34</w:t>
      </w:r>
      <w:r w:rsidR="002B7AF3" w:rsidRPr="00AA7E40">
        <w:rPr>
          <w:b/>
          <w:bCs/>
          <w:sz w:val="22"/>
          <w:szCs w:val="22"/>
        </w:rPr>
        <w:t>.</w:t>
      </w:r>
      <w:r w:rsidRPr="00AA7E40">
        <w:rPr>
          <w:b/>
          <w:bCs/>
          <w:sz w:val="22"/>
          <w:szCs w:val="22"/>
        </w:rPr>
        <w:t xml:space="preserve"> </w:t>
      </w:r>
      <w:r w:rsidR="002B7AF3" w:rsidRPr="00AA7E40">
        <w:rPr>
          <w:b/>
          <w:bCs/>
          <w:sz w:val="22"/>
          <w:szCs w:val="22"/>
        </w:rPr>
        <w:t>Назовите пищеварительный сок, в состав которого входит большое количество соляной кислоты:</w:t>
      </w:r>
    </w:p>
    <w:p w14:paraId="0D71075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слона:</w:t>
      </w:r>
    </w:p>
    <w:p w14:paraId="4433572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6} желудочный сок;</w:t>
      </w:r>
    </w:p>
    <w:p w14:paraId="00A2E54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желчь;</w:t>
      </w:r>
    </w:p>
    <w:p w14:paraId="0443CA6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г) поджелудочный сок;</w:t>
      </w:r>
    </w:p>
    <w:p w14:paraId="37B804C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д) кишечный сок.</w:t>
      </w:r>
    </w:p>
    <w:p w14:paraId="299BBF82" w14:textId="476267C4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35</w:t>
      </w:r>
      <w:r w:rsidR="002B7AF3" w:rsidRPr="00AA7E40">
        <w:rPr>
          <w:b/>
          <w:bCs/>
          <w:sz w:val="22"/>
          <w:szCs w:val="22"/>
        </w:rPr>
        <w:t>. Поджелудочная железа выделяет гормон:</w:t>
      </w:r>
    </w:p>
    <w:p w14:paraId="570EB2D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гидрокортизон;</w:t>
      </w:r>
    </w:p>
    <w:p w14:paraId="69EEFEE6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тироксин;</w:t>
      </w:r>
    </w:p>
    <w:p w14:paraId="10B5AAE1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инсулин.</w:t>
      </w:r>
    </w:p>
    <w:p w14:paraId="24692DBE" w14:textId="545C735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36</w:t>
      </w:r>
      <w:r w:rsidR="002B7AF3" w:rsidRPr="00AA7E40">
        <w:rPr>
          <w:b/>
          <w:bCs/>
          <w:sz w:val="22"/>
          <w:szCs w:val="22"/>
        </w:rPr>
        <w:t>. Гормон роста вырабатывается:</w:t>
      </w:r>
    </w:p>
    <w:p w14:paraId="720C87B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эпифизом;</w:t>
      </w:r>
    </w:p>
    <w:p w14:paraId="65C08D4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гипофизом;</w:t>
      </w:r>
    </w:p>
    <w:p w14:paraId="26F9471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надпочечниками.</w:t>
      </w:r>
    </w:p>
    <w:p w14:paraId="44293D2F" w14:textId="6BDE810A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37</w:t>
      </w:r>
      <w:r w:rsidR="002B7AF3" w:rsidRPr="00AA7E40">
        <w:rPr>
          <w:b/>
          <w:bCs/>
          <w:sz w:val="22"/>
          <w:szCs w:val="22"/>
        </w:rPr>
        <w:t>. Эпидермис образует:</w:t>
      </w:r>
    </w:p>
    <w:p w14:paraId="7D1D094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 xml:space="preserve">а) </w:t>
      </w:r>
      <w:proofErr w:type="spellStart"/>
      <w:r w:rsidRPr="00AA7E40">
        <w:rPr>
          <w:bCs/>
          <w:sz w:val="22"/>
          <w:szCs w:val="22"/>
        </w:rPr>
        <w:t>надкожницу</w:t>
      </w:r>
      <w:proofErr w:type="spellEnd"/>
      <w:r w:rsidRPr="00AA7E40">
        <w:rPr>
          <w:bCs/>
          <w:sz w:val="22"/>
          <w:szCs w:val="22"/>
        </w:rPr>
        <w:t>,</w:t>
      </w:r>
    </w:p>
    <w:p w14:paraId="5DF963B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собственною кожу (дерму);</w:t>
      </w:r>
    </w:p>
    <w:p w14:paraId="43729661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подкожную жировую клетчатку.</w:t>
      </w:r>
    </w:p>
    <w:p w14:paraId="0F22A821" w14:textId="4610CE30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b/>
          <w:bCs/>
          <w:sz w:val="22"/>
          <w:szCs w:val="22"/>
        </w:rPr>
        <w:t>38. Напишите правильный ответ</w:t>
      </w:r>
      <w:r w:rsidRPr="00AA7E40">
        <w:rPr>
          <w:sz w:val="22"/>
          <w:szCs w:val="22"/>
        </w:rPr>
        <w:t xml:space="preserve"> </w:t>
      </w:r>
    </w:p>
    <w:p w14:paraId="3F98C3B8" w14:textId="77777777" w:rsidR="00F3388A" w:rsidRPr="00AA7E40" w:rsidRDefault="00F3388A" w:rsidP="00F3388A">
      <w:pPr>
        <w:ind w:left="284"/>
        <w:jc w:val="both"/>
        <w:rPr>
          <w:sz w:val="22"/>
          <w:szCs w:val="22"/>
        </w:rPr>
      </w:pPr>
      <w:r w:rsidRPr="00AA7E40">
        <w:rPr>
          <w:sz w:val="22"/>
          <w:szCs w:val="22"/>
        </w:rPr>
        <w:t xml:space="preserve">Органы, объединенные определенной физиологической функцией, образуют … </w:t>
      </w:r>
    </w:p>
    <w:p w14:paraId="1DFFE49A" w14:textId="7501F3E2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39</w:t>
      </w:r>
      <w:r w:rsidR="002B7AF3" w:rsidRPr="00AA7E40">
        <w:rPr>
          <w:b/>
          <w:bCs/>
          <w:sz w:val="22"/>
          <w:szCs w:val="22"/>
        </w:rPr>
        <w:t>. Газообмен организма происходит:</w:t>
      </w:r>
    </w:p>
    <w:p w14:paraId="7CF1A7D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в гортани;</w:t>
      </w:r>
    </w:p>
    <w:p w14:paraId="5DC17A7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lastRenderedPageBreak/>
        <w:t>б) в легких;</w:t>
      </w:r>
    </w:p>
    <w:p w14:paraId="6282FA8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в носовой полости.</w:t>
      </w:r>
    </w:p>
    <w:p w14:paraId="55D1A65E" w14:textId="07D1C466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40</w:t>
      </w:r>
      <w:r w:rsidR="002B7AF3" w:rsidRPr="00AA7E40">
        <w:rPr>
          <w:b/>
          <w:bCs/>
          <w:sz w:val="22"/>
          <w:szCs w:val="22"/>
        </w:rPr>
        <w:t xml:space="preserve">. Путь крови, начинающийся из левого желудочка через все внутренние органы </w:t>
      </w:r>
      <w:proofErr w:type="gramStart"/>
      <w:r w:rsidR="002B7AF3" w:rsidRPr="00AA7E40">
        <w:rPr>
          <w:b/>
          <w:bCs/>
          <w:sz w:val="22"/>
          <w:szCs w:val="22"/>
        </w:rPr>
        <w:t>в правое предсердие</w:t>
      </w:r>
      <w:proofErr w:type="gramEnd"/>
      <w:r w:rsidR="002B7AF3" w:rsidRPr="00AA7E40">
        <w:rPr>
          <w:b/>
          <w:bCs/>
          <w:sz w:val="22"/>
          <w:szCs w:val="22"/>
        </w:rPr>
        <w:t xml:space="preserve"> называется;</w:t>
      </w:r>
    </w:p>
    <w:p w14:paraId="66E84D1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малым кругом кровообращения;</w:t>
      </w:r>
    </w:p>
    <w:p w14:paraId="78E38A74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большим кругом кровообращения;</w:t>
      </w:r>
    </w:p>
    <w:p w14:paraId="4C438F6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средним кругом кровообращения.</w:t>
      </w:r>
    </w:p>
    <w:p w14:paraId="56E26293" w14:textId="1E79D85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41</w:t>
      </w:r>
      <w:r w:rsidR="002B7AF3" w:rsidRPr="00AA7E40">
        <w:rPr>
          <w:b/>
          <w:bCs/>
          <w:sz w:val="22"/>
          <w:szCs w:val="22"/>
        </w:rPr>
        <w:t>. Внутренняя оболочка сердца:</w:t>
      </w:r>
    </w:p>
    <w:p w14:paraId="45EC85A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миокард;</w:t>
      </w:r>
    </w:p>
    <w:p w14:paraId="1DD0593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перикард;</w:t>
      </w:r>
    </w:p>
    <w:p w14:paraId="5CFB955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эндокард,</w:t>
      </w:r>
    </w:p>
    <w:p w14:paraId="3A9D9FFF" w14:textId="7A02CFF0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42</w:t>
      </w:r>
      <w:r w:rsidR="002B7AF3" w:rsidRPr="00AA7E40">
        <w:rPr>
          <w:b/>
          <w:bCs/>
          <w:sz w:val="22"/>
          <w:szCs w:val="22"/>
        </w:rPr>
        <w:t>. Артериальная кровь имеет;</w:t>
      </w:r>
    </w:p>
    <w:p w14:paraId="4C0FCE9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алую окраску, высокое давление;</w:t>
      </w:r>
    </w:p>
    <w:p w14:paraId="1575E96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бордовую окраску, низкое давление;</w:t>
      </w:r>
    </w:p>
    <w:p w14:paraId="6787C6C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бордовую окраску высокое давление.</w:t>
      </w:r>
    </w:p>
    <w:p w14:paraId="5EE14FCD" w14:textId="68D248AD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43</w:t>
      </w:r>
      <w:r w:rsidR="002B7AF3" w:rsidRPr="00AA7E40">
        <w:rPr>
          <w:b/>
          <w:bCs/>
          <w:sz w:val="22"/>
          <w:szCs w:val="22"/>
        </w:rPr>
        <w:t xml:space="preserve">. </w:t>
      </w:r>
      <w:proofErr w:type="gramStart"/>
      <w:r w:rsidR="002B7AF3" w:rsidRPr="00AA7E40">
        <w:rPr>
          <w:b/>
          <w:bCs/>
          <w:sz w:val="22"/>
          <w:szCs w:val="22"/>
        </w:rPr>
        <w:t>Биологические катализаторы</w:t>
      </w:r>
      <w:proofErr w:type="gramEnd"/>
      <w:r w:rsidR="002B7AF3" w:rsidRPr="00AA7E40">
        <w:rPr>
          <w:b/>
          <w:bCs/>
          <w:sz w:val="22"/>
          <w:szCs w:val="22"/>
        </w:rPr>
        <w:t xml:space="preserve"> вырабатываемые организмом и действующие только на определенные химические вещества, называются;</w:t>
      </w:r>
    </w:p>
    <w:p w14:paraId="04BF5C5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гормоны;</w:t>
      </w:r>
    </w:p>
    <w:p w14:paraId="3C45580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фермент;</w:t>
      </w:r>
    </w:p>
    <w:p w14:paraId="4B4F051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кровь.</w:t>
      </w:r>
    </w:p>
    <w:p w14:paraId="6885B9DD" w14:textId="2DC6395B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b/>
          <w:bCs/>
          <w:sz w:val="22"/>
          <w:szCs w:val="22"/>
        </w:rPr>
        <w:t>44. Напишите правильный ответ</w:t>
      </w:r>
      <w:r w:rsidRPr="00AA7E40">
        <w:rPr>
          <w:sz w:val="22"/>
          <w:szCs w:val="22"/>
        </w:rPr>
        <w:t xml:space="preserve"> </w:t>
      </w:r>
    </w:p>
    <w:p w14:paraId="6D383643" w14:textId="77777777" w:rsidR="00F3388A" w:rsidRPr="00AA7E40" w:rsidRDefault="00F3388A" w:rsidP="00F3388A">
      <w:pPr>
        <w:jc w:val="both"/>
        <w:rPr>
          <w:sz w:val="22"/>
          <w:szCs w:val="22"/>
        </w:rPr>
      </w:pPr>
      <w:r w:rsidRPr="00AA7E40">
        <w:rPr>
          <w:sz w:val="22"/>
          <w:szCs w:val="22"/>
        </w:rPr>
        <w:t>Схема уровней строения организма: молекулы – клеточные органоиды – клетки -…– ...– ...– организм</w:t>
      </w:r>
    </w:p>
    <w:p w14:paraId="3184446A" w14:textId="12D6470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45</w:t>
      </w:r>
      <w:r w:rsidR="002B7AF3" w:rsidRPr="00AA7E40">
        <w:rPr>
          <w:b/>
          <w:bCs/>
          <w:sz w:val="22"/>
          <w:szCs w:val="22"/>
        </w:rPr>
        <w:t>. Наружный слой почек называется;</w:t>
      </w:r>
    </w:p>
    <w:p w14:paraId="3A415B4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система канальцев;</w:t>
      </w:r>
    </w:p>
    <w:p w14:paraId="78581C5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мозговой;</w:t>
      </w:r>
    </w:p>
    <w:p w14:paraId="67443C7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корковый.</w:t>
      </w:r>
    </w:p>
    <w:p w14:paraId="3FD0EC5D" w14:textId="00D62FE2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46</w:t>
      </w:r>
      <w:r w:rsidR="002B7AF3" w:rsidRPr="00AA7E40">
        <w:rPr>
          <w:b/>
          <w:bCs/>
          <w:sz w:val="22"/>
          <w:szCs w:val="22"/>
        </w:rPr>
        <w:t>. Регуляция деятельности почек адреналином называется:</w:t>
      </w:r>
    </w:p>
    <w:p w14:paraId="4D086FA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гуморальная;</w:t>
      </w:r>
    </w:p>
    <w:p w14:paraId="57B0E2B0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нервная;</w:t>
      </w:r>
    </w:p>
    <w:p w14:paraId="37F5658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общая.</w:t>
      </w:r>
    </w:p>
    <w:p w14:paraId="5C450C50" w14:textId="44C46C8E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47</w:t>
      </w:r>
      <w:r w:rsidR="002B7AF3" w:rsidRPr="00AA7E40">
        <w:rPr>
          <w:b/>
          <w:bCs/>
          <w:sz w:val="22"/>
          <w:szCs w:val="22"/>
        </w:rPr>
        <w:t>. Наука об охране и укреплении здоровья:</w:t>
      </w:r>
    </w:p>
    <w:p w14:paraId="5FF6473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анатомия;</w:t>
      </w:r>
    </w:p>
    <w:p w14:paraId="0616968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физиология;</w:t>
      </w:r>
    </w:p>
    <w:p w14:paraId="2B9A279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гигиена.</w:t>
      </w:r>
    </w:p>
    <w:p w14:paraId="53EE9910" w14:textId="5497EDD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48</w:t>
      </w:r>
      <w:r w:rsidR="002B7AF3" w:rsidRPr="00AA7E40">
        <w:rPr>
          <w:b/>
          <w:bCs/>
          <w:sz w:val="22"/>
          <w:szCs w:val="22"/>
        </w:rPr>
        <w:t>. Серозная оболочка, покрывающая легкое, называется:</w:t>
      </w:r>
    </w:p>
    <w:p w14:paraId="0372CB4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плевра;</w:t>
      </w:r>
    </w:p>
    <w:p w14:paraId="65ED8C81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альвеолы;</w:t>
      </w:r>
    </w:p>
    <w:p w14:paraId="65341AA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слизистая.</w:t>
      </w:r>
    </w:p>
    <w:p w14:paraId="1AEFB185" w14:textId="3B307B95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49</w:t>
      </w:r>
      <w:r w:rsidR="002B7AF3" w:rsidRPr="00AA7E40">
        <w:rPr>
          <w:b/>
          <w:bCs/>
          <w:sz w:val="22"/>
          <w:szCs w:val="22"/>
        </w:rPr>
        <w:t>. Кровяные тельца, выполняющие функцию свертывания крови:</w:t>
      </w:r>
    </w:p>
    <w:p w14:paraId="7879F2E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эритроциты;</w:t>
      </w:r>
    </w:p>
    <w:p w14:paraId="7968CC4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лейкоциты;</w:t>
      </w:r>
    </w:p>
    <w:p w14:paraId="4472A95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тромбоциты.</w:t>
      </w:r>
    </w:p>
    <w:p w14:paraId="7DD698A9" w14:textId="574E5146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50</w:t>
      </w:r>
      <w:r w:rsidR="002B7AF3" w:rsidRPr="00AA7E40">
        <w:rPr>
          <w:b/>
          <w:bCs/>
          <w:sz w:val="22"/>
          <w:szCs w:val="22"/>
        </w:rPr>
        <w:t>. Желудочки сердца отделяются друг от друга:</w:t>
      </w:r>
    </w:p>
    <w:p w14:paraId="2CAB7E7C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клапанами;</w:t>
      </w:r>
    </w:p>
    <w:p w14:paraId="4A2034E3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перегородками;</w:t>
      </w:r>
    </w:p>
    <w:p w14:paraId="5099BA23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сосудами,</w:t>
      </w:r>
    </w:p>
    <w:p w14:paraId="3486AA1B" w14:textId="43B1B233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51</w:t>
      </w:r>
      <w:r w:rsidR="002B7AF3" w:rsidRPr="00AA7E40">
        <w:rPr>
          <w:b/>
          <w:bCs/>
          <w:sz w:val="22"/>
          <w:szCs w:val="22"/>
        </w:rPr>
        <w:t>. Железы кожи относятся:</w:t>
      </w:r>
    </w:p>
    <w:p w14:paraId="2D389C0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к железам внешней секреции;</w:t>
      </w:r>
    </w:p>
    <w:p w14:paraId="6FC6D10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к железам внутренней секреции;</w:t>
      </w:r>
    </w:p>
    <w:p w14:paraId="394D9F2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к эндокринным железам.</w:t>
      </w:r>
    </w:p>
    <w:p w14:paraId="71DFA290" w14:textId="4AB87A57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52</w:t>
      </w:r>
      <w:r w:rsidR="002B7AF3" w:rsidRPr="00AA7E40">
        <w:rPr>
          <w:b/>
          <w:bCs/>
          <w:sz w:val="22"/>
          <w:szCs w:val="22"/>
        </w:rPr>
        <w:t>. Трахея состоит из:</w:t>
      </w:r>
    </w:p>
    <w:p w14:paraId="2B6C50C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хрящевых полуколец;</w:t>
      </w:r>
    </w:p>
    <w:p w14:paraId="7563631D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хрящевых колец;</w:t>
      </w:r>
    </w:p>
    <w:p w14:paraId="00DE4FAB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хрящей.</w:t>
      </w:r>
    </w:p>
    <w:p w14:paraId="6BA2F79C" w14:textId="62B36F1F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53</w:t>
      </w:r>
      <w:r w:rsidR="002B7AF3" w:rsidRPr="00AA7E40">
        <w:rPr>
          <w:b/>
          <w:bCs/>
          <w:sz w:val="22"/>
          <w:szCs w:val="22"/>
        </w:rPr>
        <w:t>. Адреналин вырабатывают:</w:t>
      </w:r>
    </w:p>
    <w:p w14:paraId="6602071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вилочковая железа;</w:t>
      </w:r>
    </w:p>
    <w:p w14:paraId="76D80168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щитовидная железа;</w:t>
      </w:r>
    </w:p>
    <w:p w14:paraId="57BAE81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надпочечники.</w:t>
      </w:r>
    </w:p>
    <w:p w14:paraId="3867B21F" w14:textId="75E112AD" w:rsidR="002B7AF3" w:rsidRPr="00AA7E40" w:rsidRDefault="00F3388A" w:rsidP="002B7AF3">
      <w:pPr>
        <w:jc w:val="both"/>
        <w:rPr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54</w:t>
      </w:r>
      <w:r w:rsidR="002B7AF3" w:rsidRPr="00AA7E40">
        <w:rPr>
          <w:b/>
          <w:bCs/>
          <w:sz w:val="22"/>
          <w:szCs w:val="22"/>
        </w:rPr>
        <w:t>. Противорахитическим является витамин</w:t>
      </w:r>
      <w:r w:rsidR="002B7AF3" w:rsidRPr="00AA7E40">
        <w:rPr>
          <w:bCs/>
          <w:sz w:val="22"/>
          <w:szCs w:val="22"/>
        </w:rPr>
        <w:t>:</w:t>
      </w:r>
    </w:p>
    <w:p w14:paraId="7D292653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А;</w:t>
      </w:r>
    </w:p>
    <w:p w14:paraId="2EB040E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lastRenderedPageBreak/>
        <w:t>б) С;</w:t>
      </w:r>
    </w:p>
    <w:p w14:paraId="3AB6B66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Д.</w:t>
      </w:r>
    </w:p>
    <w:p w14:paraId="0E80A17B" w14:textId="5B2BBAA9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55</w:t>
      </w:r>
      <w:r w:rsidR="002B7AF3" w:rsidRPr="00AA7E40">
        <w:rPr>
          <w:b/>
          <w:bCs/>
          <w:sz w:val="22"/>
          <w:szCs w:val="22"/>
        </w:rPr>
        <w:t xml:space="preserve">. </w:t>
      </w:r>
      <w:proofErr w:type="gramStart"/>
      <w:r w:rsidR="002B7AF3" w:rsidRPr="00AA7E40">
        <w:rPr>
          <w:b/>
          <w:bCs/>
          <w:sz w:val="22"/>
          <w:szCs w:val="22"/>
        </w:rPr>
        <w:t>Кровяные тельца</w:t>
      </w:r>
      <w:proofErr w:type="gramEnd"/>
      <w:r w:rsidR="002B7AF3" w:rsidRPr="00AA7E40">
        <w:rPr>
          <w:b/>
          <w:bCs/>
          <w:sz w:val="22"/>
          <w:szCs w:val="22"/>
        </w:rPr>
        <w:t xml:space="preserve"> уничтожающие инфекцию:</w:t>
      </w:r>
    </w:p>
    <w:p w14:paraId="77BF9C29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лейкоциты;</w:t>
      </w:r>
    </w:p>
    <w:p w14:paraId="0CD6BEB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эритроциты;</w:t>
      </w:r>
    </w:p>
    <w:p w14:paraId="25603D97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тромбоциты.</w:t>
      </w:r>
    </w:p>
    <w:p w14:paraId="78279707" w14:textId="2DC370EF" w:rsidR="002B7AF3" w:rsidRPr="00AA7E40" w:rsidRDefault="00F3388A" w:rsidP="002B7AF3">
      <w:pPr>
        <w:jc w:val="both"/>
        <w:rPr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56</w:t>
      </w:r>
      <w:r w:rsidR="002B7AF3" w:rsidRPr="00AA7E40">
        <w:rPr>
          <w:b/>
          <w:bCs/>
          <w:sz w:val="22"/>
          <w:szCs w:val="22"/>
        </w:rPr>
        <w:t>. Какой микроэлемент влияет на уровень гемоглобина в крови</w:t>
      </w:r>
      <w:r w:rsidR="002B7AF3" w:rsidRPr="00AA7E40">
        <w:rPr>
          <w:bCs/>
          <w:sz w:val="22"/>
          <w:szCs w:val="22"/>
        </w:rPr>
        <w:t>:</w:t>
      </w:r>
    </w:p>
    <w:p w14:paraId="21D9EB32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Р;</w:t>
      </w:r>
    </w:p>
    <w:p w14:paraId="4020962F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 xml:space="preserve">б) </w:t>
      </w:r>
      <w:proofErr w:type="spellStart"/>
      <w:r w:rsidRPr="00AA7E40">
        <w:rPr>
          <w:bCs/>
          <w:sz w:val="22"/>
          <w:szCs w:val="22"/>
        </w:rPr>
        <w:t>Са</w:t>
      </w:r>
      <w:proofErr w:type="spellEnd"/>
      <w:r w:rsidRPr="00AA7E40">
        <w:rPr>
          <w:bCs/>
          <w:sz w:val="22"/>
          <w:szCs w:val="22"/>
        </w:rPr>
        <w:t>;</w:t>
      </w:r>
    </w:p>
    <w:p w14:paraId="3D2E6BA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Fe.</w:t>
      </w:r>
    </w:p>
    <w:p w14:paraId="38E5CD8D" w14:textId="0431D100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57</w:t>
      </w:r>
      <w:r w:rsidR="002B7AF3" w:rsidRPr="00AA7E40">
        <w:rPr>
          <w:b/>
          <w:bCs/>
          <w:sz w:val="22"/>
          <w:szCs w:val="22"/>
        </w:rPr>
        <w:t>. Недостаточность функции какой железы приводит к кретинизму;</w:t>
      </w:r>
    </w:p>
    <w:p w14:paraId="630B5DCE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околощитовидной</w:t>
      </w:r>
    </w:p>
    <w:p w14:paraId="461AA1E5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щитовидной,</w:t>
      </w:r>
    </w:p>
    <w:p w14:paraId="06C1A3E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в) шишковидной.</w:t>
      </w:r>
    </w:p>
    <w:p w14:paraId="4DB9F3B1" w14:textId="4DA2EAB8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58</w:t>
      </w:r>
      <w:r w:rsidR="002B7AF3" w:rsidRPr="00AA7E40">
        <w:rPr>
          <w:b/>
          <w:bCs/>
          <w:sz w:val="22"/>
          <w:szCs w:val="22"/>
        </w:rPr>
        <w:t>. Сокращение сердечной мышцы называется:</w:t>
      </w:r>
    </w:p>
    <w:p w14:paraId="71C6A32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а) диастола;</w:t>
      </w:r>
    </w:p>
    <w:p w14:paraId="6C6E889A" w14:textId="77777777" w:rsidR="002B7AF3" w:rsidRPr="00AA7E40" w:rsidRDefault="002B7AF3" w:rsidP="002B7AF3">
      <w:pPr>
        <w:jc w:val="both"/>
        <w:rPr>
          <w:bCs/>
          <w:sz w:val="22"/>
          <w:szCs w:val="22"/>
        </w:rPr>
      </w:pPr>
      <w:r w:rsidRPr="00AA7E40">
        <w:rPr>
          <w:bCs/>
          <w:sz w:val="22"/>
          <w:szCs w:val="22"/>
        </w:rPr>
        <w:t>б) систола.</w:t>
      </w:r>
    </w:p>
    <w:p w14:paraId="677B7002" w14:textId="2CF61B40" w:rsidR="002B7AF3" w:rsidRPr="00AA7E40" w:rsidRDefault="00F3388A" w:rsidP="002B7AF3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59</w:t>
      </w:r>
      <w:r w:rsidR="002B7AF3" w:rsidRPr="00AA7E40">
        <w:rPr>
          <w:b/>
          <w:bCs/>
          <w:sz w:val="22"/>
          <w:szCs w:val="22"/>
        </w:rPr>
        <w:t>. Наз</w:t>
      </w:r>
      <w:r w:rsidR="00AA7E40" w:rsidRPr="00AA7E40">
        <w:rPr>
          <w:b/>
          <w:bCs/>
          <w:sz w:val="22"/>
          <w:szCs w:val="22"/>
        </w:rPr>
        <w:t>овите</w:t>
      </w:r>
      <w:r w:rsidR="002B7AF3" w:rsidRPr="00AA7E40">
        <w:rPr>
          <w:b/>
          <w:bCs/>
          <w:sz w:val="22"/>
          <w:szCs w:val="22"/>
        </w:rPr>
        <w:t xml:space="preserve"> отдел</w:t>
      </w:r>
      <w:r w:rsidR="00AA7E40" w:rsidRPr="00AA7E40">
        <w:rPr>
          <w:b/>
          <w:bCs/>
          <w:sz w:val="22"/>
          <w:szCs w:val="22"/>
        </w:rPr>
        <w:t>ы</w:t>
      </w:r>
      <w:r w:rsidR="002B7AF3" w:rsidRPr="00AA7E40">
        <w:rPr>
          <w:b/>
          <w:bCs/>
          <w:sz w:val="22"/>
          <w:szCs w:val="22"/>
        </w:rPr>
        <w:t xml:space="preserve"> системы органов дыхания.</w:t>
      </w:r>
    </w:p>
    <w:p w14:paraId="2DBDB3E9" w14:textId="111D03DE" w:rsidR="00AA7E40" w:rsidRPr="00AA7E40" w:rsidRDefault="00AA7E40" w:rsidP="00AA7E40">
      <w:pPr>
        <w:jc w:val="both"/>
        <w:rPr>
          <w:b/>
          <w:bCs/>
          <w:sz w:val="22"/>
          <w:szCs w:val="22"/>
        </w:rPr>
      </w:pPr>
      <w:r w:rsidRPr="00AA7E40">
        <w:rPr>
          <w:b/>
          <w:bCs/>
          <w:sz w:val="22"/>
          <w:szCs w:val="22"/>
        </w:rPr>
        <w:t>60. Сосуды, в которые поступает кровь из сердца.</w:t>
      </w:r>
    </w:p>
    <w:p w14:paraId="61ABCC3B" w14:textId="77777777" w:rsidR="00AA7E40" w:rsidRPr="00AA7E40" w:rsidRDefault="00AA7E40" w:rsidP="00AA7E40">
      <w:pPr>
        <w:jc w:val="both"/>
        <w:rPr>
          <w:bCs/>
          <w:sz w:val="22"/>
          <w:szCs w:val="22"/>
        </w:rPr>
      </w:pPr>
      <w:proofErr w:type="gramStart"/>
      <w:r w:rsidRPr="00AA7E40">
        <w:rPr>
          <w:bCs/>
          <w:sz w:val="22"/>
          <w:szCs w:val="22"/>
        </w:rPr>
        <w:t>а)  Легочные</w:t>
      </w:r>
      <w:proofErr w:type="gramEnd"/>
      <w:r w:rsidRPr="00AA7E40">
        <w:rPr>
          <w:bCs/>
          <w:sz w:val="22"/>
          <w:szCs w:val="22"/>
        </w:rPr>
        <w:t xml:space="preserve"> артерии.</w:t>
      </w:r>
    </w:p>
    <w:p w14:paraId="16C6E46E" w14:textId="77777777" w:rsidR="00AA7E40" w:rsidRPr="00AA7E40" w:rsidRDefault="00AA7E40" w:rsidP="00AA7E40">
      <w:pPr>
        <w:jc w:val="both"/>
        <w:rPr>
          <w:bCs/>
          <w:sz w:val="22"/>
          <w:szCs w:val="22"/>
        </w:rPr>
      </w:pPr>
      <w:proofErr w:type="gramStart"/>
      <w:r w:rsidRPr="00AA7E40">
        <w:rPr>
          <w:bCs/>
          <w:sz w:val="22"/>
          <w:szCs w:val="22"/>
        </w:rPr>
        <w:t>б)  Аорта</w:t>
      </w:r>
      <w:proofErr w:type="gramEnd"/>
      <w:r w:rsidRPr="00AA7E40">
        <w:rPr>
          <w:bCs/>
          <w:sz w:val="22"/>
          <w:szCs w:val="22"/>
        </w:rPr>
        <w:t>.</w:t>
      </w:r>
    </w:p>
    <w:bookmarkEnd w:id="0"/>
    <w:p w14:paraId="2DDBF2A0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E9EB127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CC87C06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A2E513D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583E9B1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A8B3D8C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62820F3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5E76E42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CEAB559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E12F17C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5F3D993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8D8FEFF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9C04EAE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46F8A52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D940DB1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E7C5D86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0D26BC9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C8A1335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DEAEBFC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1C6D341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0F47225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19C91AC" w14:textId="77777777" w:rsidR="002C4B63" w:rsidRDefault="002C4B63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D8F6123" w14:textId="1CCBCDA2" w:rsidR="00590795" w:rsidRPr="00AA7E40" w:rsidRDefault="00AA7E40" w:rsidP="00AA7E40">
      <w:pPr>
        <w:pStyle w:val="a4"/>
        <w:widowControl w:val="0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Ответы на вопросы к </w:t>
      </w:r>
      <w:r w:rsidRPr="00AA7E40">
        <w:rPr>
          <w:rFonts w:ascii="Times New Roman" w:hAnsi="Times New Roman"/>
          <w:b/>
          <w:sz w:val="24"/>
          <w:szCs w:val="24"/>
          <w:lang w:val="ru-RU"/>
        </w:rPr>
        <w:t>подготовк</w:t>
      </w:r>
      <w:r>
        <w:rPr>
          <w:rFonts w:ascii="Times New Roman" w:hAnsi="Times New Roman"/>
          <w:b/>
          <w:sz w:val="24"/>
          <w:szCs w:val="24"/>
          <w:lang w:val="ru-RU"/>
        </w:rPr>
        <w:t>е</w:t>
      </w:r>
      <w:r w:rsidRPr="00AA7E40">
        <w:rPr>
          <w:rFonts w:ascii="Times New Roman" w:hAnsi="Times New Roman"/>
          <w:b/>
          <w:sz w:val="24"/>
          <w:szCs w:val="24"/>
          <w:lang w:val="ru-RU"/>
        </w:rPr>
        <w:t xml:space="preserve"> теоретической части</w:t>
      </w:r>
    </w:p>
    <w:p w14:paraId="4FBF74F0" w14:textId="6F37D9FA" w:rsidR="00563A13" w:rsidRPr="00563A13" w:rsidRDefault="00563A13" w:rsidP="00563A13">
      <w:pPr>
        <w:spacing w:line="360" w:lineRule="auto"/>
        <w:jc w:val="both"/>
        <w:rPr>
          <w:rFonts w:eastAsia="Calibri"/>
          <w:i/>
          <w:sz w:val="28"/>
          <w:szCs w:val="28"/>
          <w:lang w:eastAsia="en-US"/>
        </w:rPr>
      </w:pPr>
      <w:r w:rsidRPr="00563A13">
        <w:rPr>
          <w:rFonts w:eastAsia="Calibri"/>
          <w:i/>
          <w:sz w:val="28"/>
          <w:szCs w:val="28"/>
          <w:lang w:eastAsia="en-US"/>
        </w:rPr>
        <w:lastRenderedPageBreak/>
        <w:t>Критерии оценивания:</w:t>
      </w:r>
    </w:p>
    <w:p w14:paraId="7EF5F493" w14:textId="6734839E" w:rsidR="00563A13" w:rsidRPr="00563A13" w:rsidRDefault="008829F1" w:rsidP="00563A13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60-55 правильных ответов</w:t>
      </w:r>
      <w:r w:rsidR="00563A13" w:rsidRPr="00563A13">
        <w:rPr>
          <w:rFonts w:eastAsia="Calibri"/>
          <w:sz w:val="28"/>
          <w:szCs w:val="28"/>
          <w:lang w:eastAsia="en-US"/>
        </w:rPr>
        <w:t xml:space="preserve"> - «5»</w:t>
      </w:r>
    </w:p>
    <w:p w14:paraId="3CB49FFE" w14:textId="06B65B2B" w:rsidR="00563A13" w:rsidRPr="00563A13" w:rsidRDefault="008829F1" w:rsidP="00563A13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54-47</w:t>
      </w:r>
      <w:r w:rsidRPr="008829F1">
        <w:t xml:space="preserve"> </w:t>
      </w:r>
      <w:r w:rsidRPr="008829F1">
        <w:rPr>
          <w:rFonts w:eastAsia="Calibri"/>
          <w:sz w:val="28"/>
          <w:szCs w:val="28"/>
          <w:lang w:eastAsia="en-US"/>
        </w:rPr>
        <w:t>правильных ответов</w:t>
      </w:r>
      <w:r w:rsidR="00563A13" w:rsidRPr="00563A13">
        <w:rPr>
          <w:rFonts w:eastAsia="Calibri"/>
          <w:sz w:val="28"/>
          <w:szCs w:val="28"/>
          <w:lang w:eastAsia="en-US"/>
        </w:rPr>
        <w:t xml:space="preserve"> - «4»</w:t>
      </w:r>
    </w:p>
    <w:p w14:paraId="758DD42E" w14:textId="0A86ACAF" w:rsidR="00590795" w:rsidRPr="00314A37" w:rsidRDefault="008829F1" w:rsidP="00314A37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46-41</w:t>
      </w:r>
      <w:r w:rsidR="00A04164">
        <w:rPr>
          <w:rFonts w:eastAsia="Calibri"/>
          <w:sz w:val="28"/>
          <w:szCs w:val="28"/>
          <w:lang w:eastAsia="en-US"/>
        </w:rPr>
        <w:t xml:space="preserve"> правильных ответов</w:t>
      </w:r>
      <w:r w:rsidR="00563A13" w:rsidRPr="00563A13">
        <w:rPr>
          <w:rFonts w:eastAsia="Calibri"/>
          <w:sz w:val="28"/>
          <w:szCs w:val="28"/>
          <w:lang w:eastAsia="en-US"/>
        </w:rPr>
        <w:t xml:space="preserve"> - «3»</w:t>
      </w:r>
    </w:p>
    <w:p w14:paraId="7E274643" w14:textId="37F7F0F0" w:rsidR="00590795" w:rsidRDefault="00314A37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2 часть </w:t>
      </w:r>
    </w:p>
    <w:p w14:paraId="3DE2E740" w14:textId="6EEDBDF2" w:rsidR="00314A37" w:rsidRDefault="00314A37" w:rsidP="00EF0204">
      <w:pPr>
        <w:pStyle w:val="a4"/>
        <w:widowControl w:val="0"/>
        <w:ind w:left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Вопросы для подготовки к устному ответу</w:t>
      </w:r>
    </w:p>
    <w:p w14:paraId="319CD870" w14:textId="5AA71B85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Анатомия и физиология как науки о строении человека.</w:t>
      </w:r>
    </w:p>
    <w:p w14:paraId="73D509AC" w14:textId="77777777" w:rsidR="00314A37" w:rsidRPr="00314A37" w:rsidRDefault="00314A37" w:rsidP="00314A37">
      <w:pPr>
        <w:numPr>
          <w:ilvl w:val="0"/>
          <w:numId w:val="29"/>
        </w:numPr>
        <w:rPr>
          <w:b/>
        </w:rPr>
      </w:pPr>
      <w:r w:rsidRPr="00314A37">
        <w:rPr>
          <w:b/>
        </w:rPr>
        <w:t>Органы и системы органов</w:t>
      </w:r>
    </w:p>
    <w:p w14:paraId="2749F0C9" w14:textId="73B2D182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Онтогенез.</w:t>
      </w:r>
    </w:p>
    <w:p w14:paraId="2E1C64D5" w14:textId="2CF34F07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Понятие роста и развития.</w:t>
      </w:r>
    </w:p>
    <w:p w14:paraId="0D2B8FDF" w14:textId="7A09414C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Методы возрастной анатомии и физиологии.</w:t>
      </w:r>
    </w:p>
    <w:p w14:paraId="501AF413" w14:textId="43F780C4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нервной системы.</w:t>
      </w:r>
    </w:p>
    <w:p w14:paraId="0913B680" w14:textId="5518AF02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Понятие рефлекса. Рефлекторная дуга.</w:t>
      </w:r>
    </w:p>
    <w:p w14:paraId="2EFED00C" w14:textId="41ED2FDC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Центральная нервная система. Спинной мозг.</w:t>
      </w:r>
    </w:p>
    <w:p w14:paraId="4351DC98" w14:textId="28E0B6CB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Центральная нервная система. Головной мозг.</w:t>
      </w:r>
    </w:p>
    <w:p w14:paraId="4FD1429E" w14:textId="24E2A4EF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Анализаторы. Общая характеристика.</w:t>
      </w:r>
    </w:p>
    <w:p w14:paraId="25DE397F" w14:textId="1FF6221C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Гигиена зрительной и слуховой сенсорной системы.</w:t>
      </w:r>
    </w:p>
    <w:p w14:paraId="40874F02" w14:textId="2B9F5662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опорно-двигательной системы.</w:t>
      </w:r>
    </w:p>
    <w:p w14:paraId="1AC1C81E" w14:textId="59547C3D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Мышечная система.</w:t>
      </w:r>
    </w:p>
    <w:p w14:paraId="192F158A" w14:textId="4B8B6157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Осанка, её нарушения.</w:t>
      </w:r>
    </w:p>
    <w:p w14:paraId="3D22168E" w14:textId="7D3AA98B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сердечно-сосудистой системы.</w:t>
      </w:r>
    </w:p>
    <w:p w14:paraId="4E8735E0" w14:textId="5BD50A44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Кровеносные   сосуды, их   виды. Сердце.</w:t>
      </w:r>
    </w:p>
    <w:p w14:paraId="16F7B83C" w14:textId="2909E1A4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Лимфатическая система.</w:t>
      </w:r>
    </w:p>
    <w:p w14:paraId="7B220FF7" w14:textId="68A6A14B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Понятие иммунитета.</w:t>
      </w:r>
    </w:p>
    <w:p w14:paraId="5B86A9F7" w14:textId="7846D9ED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дыхательной системы</w:t>
      </w:r>
    </w:p>
    <w:p w14:paraId="51235182" w14:textId="216C9F6A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Основные гигиенические показатели воздушной среды.</w:t>
      </w:r>
    </w:p>
    <w:p w14:paraId="5F2C7442" w14:textId="3839DCA3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пищеварительной системы.</w:t>
      </w:r>
    </w:p>
    <w:p w14:paraId="1ED21AA1" w14:textId="093CA97E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Понятие обмена веществ.</w:t>
      </w:r>
    </w:p>
    <w:p w14:paraId="773EF108" w14:textId="2556A719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Гигиена питания.</w:t>
      </w:r>
    </w:p>
    <w:p w14:paraId="08554161" w14:textId="1C6C9CF8" w:rsid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мочевыделительной системы.</w:t>
      </w:r>
    </w:p>
    <w:p w14:paraId="645AF050" w14:textId="356F5117" w:rsidR="00314A37" w:rsidRPr="00314A37" w:rsidRDefault="00314A37" w:rsidP="00314A37">
      <w:pPr>
        <w:pStyle w:val="a4"/>
        <w:widowControl w:val="0"/>
        <w:numPr>
          <w:ilvl w:val="0"/>
          <w:numId w:val="2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314A37">
        <w:rPr>
          <w:rFonts w:ascii="Times New Roman" w:hAnsi="Times New Roman"/>
          <w:b/>
          <w:sz w:val="24"/>
          <w:szCs w:val="24"/>
          <w:lang w:val="ru-RU"/>
        </w:rPr>
        <w:t>Общая характеристика кожи.</w:t>
      </w:r>
    </w:p>
    <w:p w14:paraId="00925D5A" w14:textId="0A13FB93" w:rsidR="00314A37" w:rsidRDefault="00314A37" w:rsidP="00314A37">
      <w:pPr>
        <w:rPr>
          <w:b/>
        </w:rPr>
      </w:pPr>
    </w:p>
    <w:p w14:paraId="628C6C1E" w14:textId="77777777" w:rsidR="00314A37" w:rsidRPr="00314A37" w:rsidRDefault="00314A37" w:rsidP="00314A37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314A37">
        <w:rPr>
          <w:rFonts w:eastAsia="Calibri"/>
          <w:b/>
          <w:sz w:val="22"/>
          <w:szCs w:val="22"/>
          <w:lang w:eastAsia="en-US"/>
        </w:rPr>
        <w:t>Шкала оценивания:</w:t>
      </w:r>
    </w:p>
    <w:p w14:paraId="401CAA18" w14:textId="77777777" w:rsidR="00314A37" w:rsidRPr="00314A37" w:rsidRDefault="00314A37" w:rsidP="00314A37">
      <w:pPr>
        <w:spacing w:line="276" w:lineRule="auto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314A37">
        <w:rPr>
          <w:rFonts w:eastAsia="Calibri"/>
          <w:bCs/>
          <w:sz w:val="22"/>
          <w:szCs w:val="22"/>
          <w:lang w:eastAsia="en-US"/>
        </w:rPr>
        <w:t xml:space="preserve">«5» - студент раскрыл суть вопроса; ответил на заданные вопросы; </w:t>
      </w:r>
    </w:p>
    <w:p w14:paraId="26B6237A" w14:textId="77777777" w:rsidR="00314A37" w:rsidRPr="00314A37" w:rsidRDefault="00314A37" w:rsidP="00314A37">
      <w:pPr>
        <w:spacing w:line="276" w:lineRule="auto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314A37">
        <w:rPr>
          <w:rFonts w:eastAsia="Calibri"/>
          <w:bCs/>
          <w:sz w:val="22"/>
          <w:szCs w:val="22"/>
          <w:lang w:eastAsia="en-US"/>
        </w:rPr>
        <w:t xml:space="preserve">«4» - студент недостаточно раскрыл суть вопроса; ответил на заданные вопросы; </w:t>
      </w:r>
    </w:p>
    <w:p w14:paraId="347BC11C" w14:textId="77777777" w:rsidR="00314A37" w:rsidRPr="00314A37" w:rsidRDefault="00314A37" w:rsidP="00314A37">
      <w:pPr>
        <w:spacing w:line="276" w:lineRule="auto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314A37">
        <w:rPr>
          <w:rFonts w:eastAsia="Calibri"/>
          <w:bCs/>
          <w:sz w:val="22"/>
          <w:szCs w:val="22"/>
          <w:lang w:eastAsia="en-US"/>
        </w:rPr>
        <w:t xml:space="preserve">«3»- студент недостаточно раскрыл суть вопроса; ответил не на все заданные вопросы; </w:t>
      </w:r>
    </w:p>
    <w:p w14:paraId="0AAC1515" w14:textId="77777777" w:rsidR="00314A37" w:rsidRPr="00314A37" w:rsidRDefault="00314A37" w:rsidP="00314A37">
      <w:pPr>
        <w:spacing w:line="276" w:lineRule="auto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314A37">
        <w:rPr>
          <w:rFonts w:eastAsia="Calibri"/>
          <w:bCs/>
          <w:sz w:val="22"/>
          <w:szCs w:val="22"/>
          <w:lang w:eastAsia="en-US"/>
        </w:rPr>
        <w:t>«2»-</w:t>
      </w:r>
      <w:r w:rsidRPr="00314A3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14A37">
        <w:rPr>
          <w:rFonts w:eastAsia="Calibri"/>
          <w:bCs/>
          <w:sz w:val="22"/>
          <w:szCs w:val="22"/>
          <w:lang w:eastAsia="en-US"/>
        </w:rPr>
        <w:t xml:space="preserve">студент недостаточно раскрыл суть вопроса; не ответил на заданные вопросы; </w:t>
      </w:r>
    </w:p>
    <w:p w14:paraId="3BA6DA85" w14:textId="77777777" w:rsidR="00314A37" w:rsidRPr="00314A37" w:rsidRDefault="00314A37" w:rsidP="00314A37"/>
    <w:sectPr w:rsidR="00314A37" w:rsidRPr="00314A37" w:rsidSect="003B7BF0">
      <w:pgSz w:w="11909" w:h="16834"/>
      <w:pgMar w:top="709" w:right="710" w:bottom="720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BF0710"/>
    <w:multiLevelType w:val="hybridMultilevel"/>
    <w:tmpl w:val="6388E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97CF6"/>
    <w:multiLevelType w:val="hybridMultilevel"/>
    <w:tmpl w:val="5F524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E7313"/>
    <w:multiLevelType w:val="hybridMultilevel"/>
    <w:tmpl w:val="37B0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E38A1"/>
    <w:multiLevelType w:val="hybridMultilevel"/>
    <w:tmpl w:val="7F1A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1419B"/>
    <w:multiLevelType w:val="hybridMultilevel"/>
    <w:tmpl w:val="1764D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A3713F"/>
    <w:multiLevelType w:val="hybridMultilevel"/>
    <w:tmpl w:val="B4BE8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C192A"/>
    <w:multiLevelType w:val="hybridMultilevel"/>
    <w:tmpl w:val="1C0EA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D26FF"/>
    <w:multiLevelType w:val="hybridMultilevel"/>
    <w:tmpl w:val="37B0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43457"/>
    <w:multiLevelType w:val="hybridMultilevel"/>
    <w:tmpl w:val="B5DA1A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B111B"/>
    <w:multiLevelType w:val="hybridMultilevel"/>
    <w:tmpl w:val="9BBCE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7C7DA3"/>
    <w:multiLevelType w:val="hybridMultilevel"/>
    <w:tmpl w:val="FF04F6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5B5A"/>
    <w:multiLevelType w:val="multilevel"/>
    <w:tmpl w:val="8E4679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E925182"/>
    <w:multiLevelType w:val="hybridMultilevel"/>
    <w:tmpl w:val="E3E08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65461C"/>
    <w:multiLevelType w:val="hybridMultilevel"/>
    <w:tmpl w:val="5746A8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914854"/>
    <w:multiLevelType w:val="hybridMultilevel"/>
    <w:tmpl w:val="12D86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941AE6"/>
    <w:multiLevelType w:val="hybridMultilevel"/>
    <w:tmpl w:val="2DDCA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89617E"/>
    <w:multiLevelType w:val="hybridMultilevel"/>
    <w:tmpl w:val="46CE9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0C6CCF"/>
    <w:multiLevelType w:val="hybridMultilevel"/>
    <w:tmpl w:val="F1C0E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24545"/>
    <w:multiLevelType w:val="hybridMultilevel"/>
    <w:tmpl w:val="B7FE3C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9745B"/>
    <w:multiLevelType w:val="hybridMultilevel"/>
    <w:tmpl w:val="6636B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6076C"/>
    <w:multiLevelType w:val="hybridMultilevel"/>
    <w:tmpl w:val="B0B6C710"/>
    <w:lvl w:ilvl="0" w:tplc="AD169A6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203FED"/>
    <w:multiLevelType w:val="hybridMultilevel"/>
    <w:tmpl w:val="48DA2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C46738"/>
    <w:multiLevelType w:val="hybridMultilevel"/>
    <w:tmpl w:val="1A0E12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4255BD"/>
    <w:multiLevelType w:val="hybridMultilevel"/>
    <w:tmpl w:val="75640A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6A103361"/>
    <w:multiLevelType w:val="hybridMultilevel"/>
    <w:tmpl w:val="8E3C3816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93CBD"/>
    <w:multiLevelType w:val="hybridMultilevel"/>
    <w:tmpl w:val="39FCD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751A7D"/>
    <w:multiLevelType w:val="hybridMultilevel"/>
    <w:tmpl w:val="676C3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E96BDE"/>
    <w:multiLevelType w:val="hybridMultilevel"/>
    <w:tmpl w:val="86F4C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8"/>
  </w:num>
  <w:num w:numId="26">
    <w:abstractNumId w:val="1"/>
  </w:num>
  <w:num w:numId="27">
    <w:abstractNumId w:val="18"/>
  </w:num>
  <w:num w:numId="28">
    <w:abstractNumId w:val="3"/>
  </w:num>
  <w:num w:numId="29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F1"/>
    <w:rsid w:val="00015BF9"/>
    <w:rsid w:val="00042CAB"/>
    <w:rsid w:val="00047DDF"/>
    <w:rsid w:val="0005590B"/>
    <w:rsid w:val="0009704D"/>
    <w:rsid w:val="000B688E"/>
    <w:rsid w:val="000D257C"/>
    <w:rsid w:val="000D3EF1"/>
    <w:rsid w:val="000E4DC1"/>
    <w:rsid w:val="000E7355"/>
    <w:rsid w:val="000F0EBC"/>
    <w:rsid w:val="000F2ED9"/>
    <w:rsid w:val="00101DC5"/>
    <w:rsid w:val="00133A66"/>
    <w:rsid w:val="00137527"/>
    <w:rsid w:val="00166B94"/>
    <w:rsid w:val="00171178"/>
    <w:rsid w:val="001A5333"/>
    <w:rsid w:val="001B01CA"/>
    <w:rsid w:val="001D3B2C"/>
    <w:rsid w:val="001E2681"/>
    <w:rsid w:val="001F220B"/>
    <w:rsid w:val="001F7A51"/>
    <w:rsid w:val="00220B80"/>
    <w:rsid w:val="00232EDB"/>
    <w:rsid w:val="00246C7D"/>
    <w:rsid w:val="00250D99"/>
    <w:rsid w:val="00285377"/>
    <w:rsid w:val="00297807"/>
    <w:rsid w:val="002A11F1"/>
    <w:rsid w:val="002A233F"/>
    <w:rsid w:val="002B7AF3"/>
    <w:rsid w:val="002C4B63"/>
    <w:rsid w:val="002C5FF9"/>
    <w:rsid w:val="002F79D7"/>
    <w:rsid w:val="00314A37"/>
    <w:rsid w:val="00343A81"/>
    <w:rsid w:val="00345A65"/>
    <w:rsid w:val="003467EA"/>
    <w:rsid w:val="00357F19"/>
    <w:rsid w:val="00377100"/>
    <w:rsid w:val="00397BA3"/>
    <w:rsid w:val="003A6F6C"/>
    <w:rsid w:val="003B3A4E"/>
    <w:rsid w:val="003B7BF0"/>
    <w:rsid w:val="003D3034"/>
    <w:rsid w:val="003D5B53"/>
    <w:rsid w:val="003F04E5"/>
    <w:rsid w:val="003F3EF7"/>
    <w:rsid w:val="004324A8"/>
    <w:rsid w:val="004400FB"/>
    <w:rsid w:val="00440745"/>
    <w:rsid w:val="00456CBD"/>
    <w:rsid w:val="00470DCA"/>
    <w:rsid w:val="0047603C"/>
    <w:rsid w:val="004B050B"/>
    <w:rsid w:val="0050554C"/>
    <w:rsid w:val="0050668D"/>
    <w:rsid w:val="00516F71"/>
    <w:rsid w:val="00535165"/>
    <w:rsid w:val="005475F7"/>
    <w:rsid w:val="00563A13"/>
    <w:rsid w:val="00575900"/>
    <w:rsid w:val="00590795"/>
    <w:rsid w:val="005E392D"/>
    <w:rsid w:val="005E3E3A"/>
    <w:rsid w:val="00610F9F"/>
    <w:rsid w:val="00611E10"/>
    <w:rsid w:val="006171F9"/>
    <w:rsid w:val="00635081"/>
    <w:rsid w:val="00660E70"/>
    <w:rsid w:val="006616CD"/>
    <w:rsid w:val="006831D4"/>
    <w:rsid w:val="006B11D4"/>
    <w:rsid w:val="006B6B48"/>
    <w:rsid w:val="00750D70"/>
    <w:rsid w:val="00756265"/>
    <w:rsid w:val="0076418F"/>
    <w:rsid w:val="0077301E"/>
    <w:rsid w:val="0078640D"/>
    <w:rsid w:val="0079153A"/>
    <w:rsid w:val="00791735"/>
    <w:rsid w:val="00792CF7"/>
    <w:rsid w:val="007A2C21"/>
    <w:rsid w:val="007A6001"/>
    <w:rsid w:val="007A7AEB"/>
    <w:rsid w:val="007B0D17"/>
    <w:rsid w:val="007B3CC2"/>
    <w:rsid w:val="007C6C32"/>
    <w:rsid w:val="007F0C96"/>
    <w:rsid w:val="008445C1"/>
    <w:rsid w:val="008734B9"/>
    <w:rsid w:val="008829F1"/>
    <w:rsid w:val="00891ADE"/>
    <w:rsid w:val="008D4043"/>
    <w:rsid w:val="008E285C"/>
    <w:rsid w:val="008F3A64"/>
    <w:rsid w:val="00904D87"/>
    <w:rsid w:val="009105A8"/>
    <w:rsid w:val="009349CD"/>
    <w:rsid w:val="00936D31"/>
    <w:rsid w:val="0095148F"/>
    <w:rsid w:val="00955FFE"/>
    <w:rsid w:val="00962BD8"/>
    <w:rsid w:val="00964920"/>
    <w:rsid w:val="0097421E"/>
    <w:rsid w:val="00992A80"/>
    <w:rsid w:val="009D1E5E"/>
    <w:rsid w:val="009E31DE"/>
    <w:rsid w:val="009F015E"/>
    <w:rsid w:val="00A04164"/>
    <w:rsid w:val="00A11114"/>
    <w:rsid w:val="00A320F9"/>
    <w:rsid w:val="00A70F53"/>
    <w:rsid w:val="00A72A8F"/>
    <w:rsid w:val="00A74EE2"/>
    <w:rsid w:val="00A808BA"/>
    <w:rsid w:val="00AA7E40"/>
    <w:rsid w:val="00AB0351"/>
    <w:rsid w:val="00AE7B7F"/>
    <w:rsid w:val="00AF7B9F"/>
    <w:rsid w:val="00B01FC5"/>
    <w:rsid w:val="00B0447D"/>
    <w:rsid w:val="00B17545"/>
    <w:rsid w:val="00B37D56"/>
    <w:rsid w:val="00B4322E"/>
    <w:rsid w:val="00B47472"/>
    <w:rsid w:val="00B52ACC"/>
    <w:rsid w:val="00B5400F"/>
    <w:rsid w:val="00B562CB"/>
    <w:rsid w:val="00B62ACE"/>
    <w:rsid w:val="00B74F80"/>
    <w:rsid w:val="00B76789"/>
    <w:rsid w:val="00BA3E9B"/>
    <w:rsid w:val="00BB0E4A"/>
    <w:rsid w:val="00BC5F8A"/>
    <w:rsid w:val="00BD0BDD"/>
    <w:rsid w:val="00BD7812"/>
    <w:rsid w:val="00BF1697"/>
    <w:rsid w:val="00C20DA4"/>
    <w:rsid w:val="00C231A5"/>
    <w:rsid w:val="00C50033"/>
    <w:rsid w:val="00CA1348"/>
    <w:rsid w:val="00CA3E3F"/>
    <w:rsid w:val="00CC0993"/>
    <w:rsid w:val="00CC266C"/>
    <w:rsid w:val="00CF10A6"/>
    <w:rsid w:val="00D15181"/>
    <w:rsid w:val="00D4780E"/>
    <w:rsid w:val="00D52C90"/>
    <w:rsid w:val="00DA2663"/>
    <w:rsid w:val="00DB610A"/>
    <w:rsid w:val="00DF22C4"/>
    <w:rsid w:val="00DF3C1D"/>
    <w:rsid w:val="00E01F24"/>
    <w:rsid w:val="00E476E4"/>
    <w:rsid w:val="00E55260"/>
    <w:rsid w:val="00E66E8D"/>
    <w:rsid w:val="00E7591F"/>
    <w:rsid w:val="00EB593A"/>
    <w:rsid w:val="00EE0BD4"/>
    <w:rsid w:val="00EF0204"/>
    <w:rsid w:val="00EF0653"/>
    <w:rsid w:val="00F3388A"/>
    <w:rsid w:val="00F368C4"/>
    <w:rsid w:val="00F5777E"/>
    <w:rsid w:val="00F9120B"/>
    <w:rsid w:val="00F954B6"/>
    <w:rsid w:val="00FC0053"/>
    <w:rsid w:val="00FC4583"/>
    <w:rsid w:val="00FD58C8"/>
    <w:rsid w:val="00FF2E1E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AADF"/>
  <w15:chartTrackingRefBased/>
  <w15:docId w15:val="{86E3C15E-AA28-48DB-9E08-74B6BF33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A8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F020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semiHidden/>
    <w:unhideWhenUsed/>
    <w:qFormat/>
    <w:rsid w:val="00E476E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6E4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1E268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020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"/>
    <w:basedOn w:val="a"/>
    <w:uiPriority w:val="99"/>
    <w:unhideWhenUsed/>
    <w:rsid w:val="00EF0204"/>
    <w:pPr>
      <w:spacing w:after="200" w:line="276" w:lineRule="auto"/>
      <w:ind w:left="283" w:hanging="283"/>
      <w:contextualSpacing/>
    </w:pPr>
    <w:rPr>
      <w:rFonts w:ascii="Calibri" w:hAnsi="Calibri"/>
      <w:sz w:val="22"/>
      <w:szCs w:val="22"/>
    </w:rPr>
  </w:style>
  <w:style w:type="paragraph" w:styleId="21">
    <w:name w:val="List 2"/>
    <w:basedOn w:val="a"/>
    <w:uiPriority w:val="99"/>
    <w:unhideWhenUsed/>
    <w:rsid w:val="00EF0204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</w:rPr>
  </w:style>
  <w:style w:type="paragraph" w:styleId="a4">
    <w:name w:val="Body Text Indent"/>
    <w:basedOn w:val="a"/>
    <w:link w:val="a5"/>
    <w:uiPriority w:val="99"/>
    <w:unhideWhenUsed/>
    <w:rsid w:val="00EF0204"/>
    <w:pPr>
      <w:spacing w:after="120" w:line="276" w:lineRule="auto"/>
      <w:ind w:left="283"/>
    </w:pPr>
    <w:rPr>
      <w:rFonts w:ascii="Calibri" w:hAnsi="Calibri"/>
      <w:sz w:val="20"/>
      <w:szCs w:val="20"/>
      <w:lang w:val="x-none"/>
    </w:rPr>
  </w:style>
  <w:style w:type="character" w:customStyle="1" w:styleId="a5">
    <w:name w:val="Основной текст с отступом Знак"/>
    <w:link w:val="a4"/>
    <w:uiPriority w:val="99"/>
    <w:rsid w:val="00EF0204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link w:val="2"/>
    <w:semiHidden/>
    <w:rsid w:val="00E476E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E476E4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E476E4"/>
  </w:style>
  <w:style w:type="character" w:styleId="a6">
    <w:name w:val="Hyperlink"/>
    <w:rsid w:val="00E476E4"/>
    <w:rPr>
      <w:color w:val="0000FF"/>
      <w:u w:val="single"/>
    </w:rPr>
  </w:style>
  <w:style w:type="paragraph" w:styleId="22">
    <w:name w:val="toc 2"/>
    <w:basedOn w:val="a"/>
    <w:next w:val="a"/>
    <w:autoRedefine/>
    <w:uiPriority w:val="99"/>
    <w:semiHidden/>
    <w:rsid w:val="00E476E4"/>
    <w:pPr>
      <w:ind w:left="240"/>
    </w:pPr>
  </w:style>
  <w:style w:type="paragraph" w:styleId="31">
    <w:name w:val="toc 3"/>
    <w:basedOn w:val="a"/>
    <w:next w:val="a"/>
    <w:autoRedefine/>
    <w:uiPriority w:val="99"/>
    <w:semiHidden/>
    <w:rsid w:val="00E476E4"/>
    <w:pPr>
      <w:ind w:left="480"/>
    </w:pPr>
  </w:style>
  <w:style w:type="paragraph" w:styleId="a7">
    <w:name w:val="List Paragraph"/>
    <w:basedOn w:val="a"/>
    <w:uiPriority w:val="34"/>
    <w:qFormat/>
    <w:rsid w:val="00E476E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9F015E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uiPriority w:val="99"/>
    <w:semiHidden/>
    <w:rsid w:val="009F015E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750D70"/>
    <w:pPr>
      <w:ind w:firstLine="709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2">
    <w:name w:val="FR2"/>
    <w:rsid w:val="00440745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noProof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05590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05590B"/>
    <w:rPr>
      <w:rFonts w:ascii="Tahoma" w:eastAsia="Times New Roman" w:hAnsi="Tahoma" w:cs="Tahoma"/>
      <w:sz w:val="16"/>
      <w:szCs w:val="16"/>
    </w:rPr>
  </w:style>
  <w:style w:type="character" w:styleId="ab">
    <w:name w:val="FollowedHyperlink"/>
    <w:uiPriority w:val="99"/>
    <w:semiHidden/>
    <w:unhideWhenUsed/>
    <w:rsid w:val="00357F19"/>
    <w:rPr>
      <w:color w:val="800080"/>
      <w:u w:val="single"/>
    </w:rPr>
  </w:style>
  <w:style w:type="character" w:customStyle="1" w:styleId="ac">
    <w:name w:val="Основной текст_"/>
    <w:link w:val="41"/>
    <w:locked/>
    <w:rsid w:val="00357F19"/>
    <w:rPr>
      <w:rFonts w:ascii="Times New Roman" w:eastAsia="Times New Roman" w:hAnsi="Times New Roman"/>
      <w:spacing w:val="20"/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c"/>
    <w:rsid w:val="00357F19"/>
    <w:pPr>
      <w:shd w:val="clear" w:color="auto" w:fill="FFFFFF"/>
      <w:spacing w:before="240" w:after="120" w:line="0" w:lineRule="atLeast"/>
    </w:pPr>
    <w:rPr>
      <w:spacing w:val="20"/>
      <w:sz w:val="18"/>
      <w:szCs w:val="18"/>
      <w:lang w:val="x-none" w:eastAsia="x-none"/>
    </w:rPr>
  </w:style>
  <w:style w:type="character" w:styleId="ad">
    <w:name w:val="Placeholder Text"/>
    <w:uiPriority w:val="99"/>
    <w:semiHidden/>
    <w:rsid w:val="00357F19"/>
    <w:rPr>
      <w:color w:val="808080"/>
    </w:rPr>
  </w:style>
  <w:style w:type="character" w:customStyle="1" w:styleId="12">
    <w:name w:val="Заголовок №1_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13">
    <w:name w:val="Заголовок №1"/>
    <w:rsid w:val="00357F19"/>
  </w:style>
  <w:style w:type="character" w:customStyle="1" w:styleId="4pt">
    <w:name w:val="Основной текст + Интервал 4 pt"/>
    <w:rsid w:val="00357F19"/>
    <w:rPr>
      <w:rFonts w:ascii="Times New Roman" w:eastAsia="Times New Roman" w:hAnsi="Times New Roman"/>
      <w:spacing w:val="80"/>
      <w:sz w:val="18"/>
      <w:szCs w:val="18"/>
      <w:shd w:val="clear" w:color="auto" w:fill="FFFFFF"/>
    </w:rPr>
  </w:style>
  <w:style w:type="character" w:customStyle="1" w:styleId="14">
    <w:name w:val="Основной текст1"/>
    <w:rsid w:val="00357F19"/>
  </w:style>
  <w:style w:type="character" w:customStyle="1" w:styleId="25">
    <w:name w:val="Основной текст2"/>
    <w:rsid w:val="00357F19"/>
  </w:style>
  <w:style w:type="character" w:customStyle="1" w:styleId="ae">
    <w:name w:val="Основной текст + Курсив"/>
    <w:rsid w:val="00357F19"/>
    <w:rPr>
      <w:rFonts w:ascii="Times New Roman" w:eastAsia="Times New Roman" w:hAnsi="Times New Roman"/>
      <w:i/>
      <w:iCs/>
      <w:spacing w:val="20"/>
      <w:sz w:val="18"/>
      <w:szCs w:val="18"/>
      <w:shd w:val="clear" w:color="auto" w:fill="FFFFFF"/>
    </w:rPr>
  </w:style>
  <w:style w:type="character" w:customStyle="1" w:styleId="TrebuchetMS">
    <w:name w:val="Основной текст + Trebuchet MS"/>
    <w:aliases w:val="8 pt,Курсив,Интервал 0 pt"/>
    <w:rsid w:val="00357F1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  <w:lang w:val="en-US"/>
    </w:rPr>
  </w:style>
  <w:style w:type="character" w:customStyle="1" w:styleId="32">
    <w:name w:val="Основной текст3"/>
    <w:rsid w:val="00357F19"/>
    <w:rPr>
      <w:rFonts w:ascii="Times New Roman" w:eastAsia="Times New Roman" w:hAnsi="Times New Roman"/>
      <w:spacing w:val="20"/>
      <w:sz w:val="18"/>
      <w:szCs w:val="18"/>
      <w:u w:val="single"/>
      <w:shd w:val="clear" w:color="auto" w:fill="FFFFFF"/>
    </w:rPr>
  </w:style>
  <w:style w:type="character" w:customStyle="1" w:styleId="26">
    <w:name w:val="Основной текст (2)_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0"/>
      <w:sz w:val="18"/>
      <w:szCs w:val="18"/>
      <w:u w:val="none"/>
      <w:effect w:val="none"/>
      <w:lang w:val="en-US"/>
    </w:rPr>
  </w:style>
  <w:style w:type="character" w:customStyle="1" w:styleId="21pt">
    <w:name w:val="Основной текст (2) + Интервал 1 pt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18"/>
      <w:szCs w:val="18"/>
      <w:u w:val="none"/>
      <w:effect w:val="none"/>
      <w:lang w:val="tt-RU"/>
    </w:rPr>
  </w:style>
  <w:style w:type="character" w:customStyle="1" w:styleId="33">
    <w:name w:val="Основной текст (3)_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34">
    <w:name w:val="Основной текст (3)"/>
    <w:rsid w:val="00357F19"/>
  </w:style>
  <w:style w:type="character" w:customStyle="1" w:styleId="35">
    <w:name w:val="Основной текст (3) + Курсив"/>
    <w:rsid w:val="00357F1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42">
    <w:name w:val="Основной текст + 4"/>
    <w:aliases w:val="5 pt,Интервал 1 pt,Основной текст + CordiaUPC,13,Полужирный"/>
    <w:rsid w:val="00357F1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0pt">
    <w:name w:val="Основной текст + Интервал 0 pt"/>
    <w:rsid w:val="00357F19"/>
    <w:rPr>
      <w:rFonts w:ascii="Times New Roman" w:eastAsia="Times New Roman" w:hAnsi="Times New Roman"/>
      <w:spacing w:val="0"/>
      <w:sz w:val="18"/>
      <w:szCs w:val="18"/>
      <w:shd w:val="clear" w:color="auto" w:fill="FFFFFF"/>
    </w:rPr>
  </w:style>
  <w:style w:type="character" w:customStyle="1" w:styleId="17">
    <w:name w:val="Основной текст (17)_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170">
    <w:name w:val="Основной текст (17)"/>
    <w:rsid w:val="00357F19"/>
  </w:style>
  <w:style w:type="character" w:customStyle="1" w:styleId="171pt">
    <w:name w:val="Основной текст (17) + Интервал 1 pt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27">
    <w:name w:val="Основной текст (2)"/>
    <w:rsid w:val="00357F19"/>
  </w:style>
  <w:style w:type="character" w:customStyle="1" w:styleId="15">
    <w:name w:val="Заголовок №1 + Курсив"/>
    <w:rsid w:val="00357F1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30pt">
    <w:name w:val="Основной текст (3) + Интервал 0 pt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3pt">
    <w:name w:val="Основной текст + Интервал 3 pt"/>
    <w:rsid w:val="00357F19"/>
    <w:rPr>
      <w:rFonts w:ascii="Times New Roman" w:eastAsia="Times New Roman" w:hAnsi="Times New Roman"/>
      <w:spacing w:val="60"/>
      <w:sz w:val="18"/>
      <w:szCs w:val="18"/>
      <w:shd w:val="clear" w:color="auto" w:fill="FFFFFF"/>
      <w:lang w:val="en-US"/>
    </w:rPr>
  </w:style>
  <w:style w:type="character" w:customStyle="1" w:styleId="120">
    <w:name w:val="Заголовок №1 (2)_"/>
    <w:rsid w:val="00357F1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121">
    <w:name w:val="Заголовок №1 (2) + Курсив"/>
    <w:rsid w:val="00357F1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20"/>
      <w:sz w:val="18"/>
      <w:szCs w:val="18"/>
      <w:u w:val="none"/>
      <w:effect w:val="none"/>
    </w:rPr>
  </w:style>
  <w:style w:type="character" w:customStyle="1" w:styleId="122">
    <w:name w:val="Заголовок №1 (2)"/>
    <w:rsid w:val="00357F19"/>
  </w:style>
  <w:style w:type="paragraph" w:customStyle="1" w:styleId="Style5">
    <w:name w:val="Style5"/>
    <w:basedOn w:val="a"/>
    <w:rsid w:val="002C5FF9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WW-Normal">
    <w:name w:val="WW-Normal"/>
    <w:rsid w:val="006831D4"/>
    <w:pPr>
      <w:suppressAutoHyphens/>
      <w:spacing w:before="100" w:after="100"/>
    </w:pPr>
    <w:rPr>
      <w:rFonts w:ascii="Times New Roman" w:eastAsia="Times New Roman" w:hAnsi="Times New Roman"/>
      <w:sz w:val="24"/>
      <w:lang w:eastAsia="zh-CN"/>
    </w:rPr>
  </w:style>
  <w:style w:type="paragraph" w:customStyle="1" w:styleId="af">
    <w:name w:val="основной"/>
    <w:basedOn w:val="a"/>
    <w:rsid w:val="00AF7B9F"/>
    <w:pPr>
      <w:widowControl w:val="0"/>
      <w:shd w:val="clear" w:color="auto" w:fill="FFFFFF"/>
      <w:autoSpaceDE w:val="0"/>
      <w:autoSpaceDN w:val="0"/>
      <w:adjustRightInd w:val="0"/>
      <w:ind w:right="461"/>
      <w:jc w:val="both"/>
    </w:pPr>
    <w:rPr>
      <w:spacing w:val="-9"/>
    </w:rPr>
  </w:style>
  <w:style w:type="paragraph" w:customStyle="1" w:styleId="16">
    <w:name w:val="Обычный (веб)1"/>
    <w:basedOn w:val="a"/>
    <w:uiPriority w:val="99"/>
    <w:unhideWhenUsed/>
    <w:rsid w:val="00AF7B9F"/>
    <w:pPr>
      <w:spacing w:before="100" w:beforeAutospacing="1" w:after="100" w:afterAutospacing="1"/>
    </w:pPr>
  </w:style>
  <w:style w:type="character" w:styleId="af0">
    <w:name w:val="Strong"/>
    <w:qFormat/>
    <w:rsid w:val="00AF7B9F"/>
    <w:rPr>
      <w:b/>
      <w:bCs/>
    </w:rPr>
  </w:style>
  <w:style w:type="character" w:customStyle="1" w:styleId="40">
    <w:name w:val="Заголовок 4 Знак"/>
    <w:link w:val="4"/>
    <w:rsid w:val="001E2681"/>
    <w:rPr>
      <w:rFonts w:eastAsia="Times New Roman"/>
      <w:b/>
      <w:bCs/>
      <w:sz w:val="28"/>
      <w:szCs w:val="28"/>
    </w:rPr>
  </w:style>
  <w:style w:type="paragraph" w:customStyle="1" w:styleId="c4">
    <w:name w:val="c4"/>
    <w:basedOn w:val="a"/>
    <w:rsid w:val="001E2681"/>
    <w:pPr>
      <w:spacing w:before="100" w:beforeAutospacing="1" w:after="100" w:afterAutospacing="1"/>
    </w:pPr>
  </w:style>
  <w:style w:type="character" w:customStyle="1" w:styleId="c1">
    <w:name w:val="c1"/>
    <w:basedOn w:val="a0"/>
    <w:rsid w:val="001E2681"/>
  </w:style>
  <w:style w:type="character" w:customStyle="1" w:styleId="c6">
    <w:name w:val="c6"/>
    <w:basedOn w:val="a0"/>
    <w:rsid w:val="001E2681"/>
  </w:style>
  <w:style w:type="paragraph" w:customStyle="1" w:styleId="c5">
    <w:name w:val="c5"/>
    <w:basedOn w:val="a"/>
    <w:rsid w:val="001E2681"/>
    <w:pPr>
      <w:spacing w:before="100" w:beforeAutospacing="1" w:after="100" w:afterAutospacing="1"/>
    </w:pPr>
  </w:style>
  <w:style w:type="character" w:customStyle="1" w:styleId="c8">
    <w:name w:val="c8"/>
    <w:basedOn w:val="a0"/>
    <w:rsid w:val="001E2681"/>
  </w:style>
  <w:style w:type="numbering" w:customStyle="1" w:styleId="18">
    <w:name w:val="Нет списка1"/>
    <w:next w:val="a2"/>
    <w:uiPriority w:val="99"/>
    <w:semiHidden/>
    <w:unhideWhenUsed/>
    <w:rsid w:val="00563A13"/>
  </w:style>
  <w:style w:type="paragraph" w:customStyle="1" w:styleId="af1">
    <w:basedOn w:val="a"/>
    <w:next w:val="16"/>
    <w:uiPriority w:val="99"/>
    <w:unhideWhenUsed/>
    <w:rsid w:val="00563A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4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9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Метод.кабинет</dc:creator>
  <cp:keywords/>
  <dc:description/>
  <cp:lastModifiedBy>Alexeitseva Sofia</cp:lastModifiedBy>
  <cp:revision>2</cp:revision>
  <cp:lastPrinted>2026-10-19T03:45:00Z</cp:lastPrinted>
  <dcterms:created xsi:type="dcterms:W3CDTF">2026-11-06T12:30:00Z</dcterms:created>
  <dcterms:modified xsi:type="dcterms:W3CDTF">2026-11-06T12:30:00Z</dcterms:modified>
</cp:coreProperties>
</file>